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25" w:rsidRPr="009F3025" w:rsidRDefault="009F3025" w:rsidP="009F3025">
      <w:pPr>
        <w:spacing w:beforeLines="100" w:before="360" w:afterLines="50" w:after="180" w:line="240" w:lineRule="exact"/>
        <w:jc w:val="center"/>
        <w:rPr>
          <w:sz w:val="56"/>
        </w:rPr>
      </w:pPr>
      <w:bookmarkStart w:id="0" w:name="_GoBack"/>
      <w:bookmarkEnd w:id="0"/>
      <w:proofErr w:type="gramStart"/>
      <w:r w:rsidRPr="009F3025">
        <w:rPr>
          <w:b/>
          <w:spacing w:val="-100"/>
          <w:sz w:val="56"/>
        </w:rPr>
        <w:t>﹏﹏﹏﹏﹏﹏﹏﹏﹏﹏﹏﹏</w:t>
      </w:r>
      <w:proofErr w:type="gramEnd"/>
    </w:p>
    <w:p w:rsidR="009F3025" w:rsidRPr="009F3025" w:rsidRDefault="009F3025" w:rsidP="009F3025">
      <w:pPr>
        <w:spacing w:beforeLines="50" w:before="180" w:afterLines="50" w:after="180" w:line="560" w:lineRule="exact"/>
        <w:ind w:leftChars="50" w:left="140"/>
        <w:jc w:val="center"/>
        <w:rPr>
          <w:b/>
          <w:sz w:val="48"/>
        </w:rPr>
      </w:pPr>
      <w:r w:rsidRPr="009F3025">
        <w:rPr>
          <w:b/>
          <w:sz w:val="48"/>
        </w:rPr>
        <w:t>總　　統　　令</w:t>
      </w:r>
    </w:p>
    <w:p w:rsidR="009F3025" w:rsidRPr="009F3025" w:rsidRDefault="009F3025" w:rsidP="009F3025">
      <w:pPr>
        <w:spacing w:afterLines="100" w:after="360" w:line="240" w:lineRule="exact"/>
        <w:jc w:val="center"/>
        <w:rPr>
          <w:b/>
          <w:spacing w:val="-100"/>
          <w:sz w:val="56"/>
        </w:rPr>
      </w:pPr>
      <w:proofErr w:type="gramStart"/>
      <w:r w:rsidRPr="009F3025">
        <w:rPr>
          <w:b/>
          <w:spacing w:val="-100"/>
          <w:sz w:val="56"/>
        </w:rPr>
        <w:t>﹏﹏﹏﹏﹏﹏﹏﹏﹏﹏﹏﹏</w:t>
      </w:r>
      <w:proofErr w:type="gramEnd"/>
    </w:p>
    <w:p w:rsidR="00C203F4" w:rsidRPr="00E815F1" w:rsidRDefault="00C203F4" w:rsidP="00C203F4">
      <w:pPr>
        <w:spacing w:line="240" w:lineRule="auto"/>
        <w:jc w:val="right"/>
        <w:rPr>
          <w:rFonts w:ascii="標楷體" w:hAnsi="標楷體"/>
        </w:rPr>
      </w:pPr>
      <w:r w:rsidRPr="00E815F1">
        <w:rPr>
          <w:rFonts w:ascii="標楷體" w:hAnsi="標楷體" w:hint="eastAsia"/>
        </w:rPr>
        <w:t>中華民國</w:t>
      </w:r>
      <w:r w:rsidRPr="0070621E">
        <w:rPr>
          <w:rFonts w:hint="eastAsia"/>
        </w:rPr>
        <w:t>106</w:t>
      </w:r>
      <w:r w:rsidRPr="00E815F1">
        <w:rPr>
          <w:rFonts w:ascii="標楷體" w:hAnsi="標楷體" w:hint="eastAsia"/>
        </w:rPr>
        <w:t>年</w:t>
      </w:r>
      <w:r w:rsidRPr="0070621E">
        <w:rPr>
          <w:rFonts w:hint="eastAsia"/>
        </w:rPr>
        <w:t>11</w:t>
      </w:r>
      <w:r w:rsidRPr="00E815F1">
        <w:rPr>
          <w:rFonts w:ascii="標楷體" w:hAnsi="標楷體" w:hint="eastAsia"/>
        </w:rPr>
        <w:t>月</w:t>
      </w:r>
      <w:r w:rsidRPr="0070621E">
        <w:rPr>
          <w:rFonts w:hint="eastAsia"/>
        </w:rPr>
        <w:t>29</w:t>
      </w:r>
      <w:r w:rsidRPr="00E815F1">
        <w:rPr>
          <w:rFonts w:ascii="標楷體" w:hAnsi="標楷體" w:hint="eastAsia"/>
        </w:rPr>
        <w:t>日</w:t>
      </w:r>
    </w:p>
    <w:p w:rsidR="00C203F4" w:rsidRDefault="00C203F4" w:rsidP="00C203F4">
      <w:pPr>
        <w:spacing w:afterLines="50" w:after="180" w:line="440" w:lineRule="exact"/>
        <w:jc w:val="right"/>
      </w:pPr>
      <w:r w:rsidRPr="00E815F1">
        <w:rPr>
          <w:rFonts w:ascii="標楷體" w:hAnsi="標楷體" w:hint="eastAsia"/>
        </w:rPr>
        <w:t>華總</w:t>
      </w:r>
      <w:proofErr w:type="gramStart"/>
      <w:r w:rsidRPr="00E815F1">
        <w:rPr>
          <w:rFonts w:ascii="標楷體" w:hAnsi="標楷體" w:hint="eastAsia"/>
        </w:rPr>
        <w:t>一義字第</w:t>
      </w:r>
      <w:r w:rsidRPr="0070621E">
        <w:rPr>
          <w:rFonts w:hint="eastAsia"/>
        </w:rPr>
        <w:t>10600142241</w:t>
      </w:r>
      <w:r w:rsidRPr="00E815F1">
        <w:rPr>
          <w:rFonts w:ascii="標楷體" w:hAnsi="標楷體" w:hint="eastAsia"/>
        </w:rPr>
        <w:t>號</w:t>
      </w:r>
      <w:proofErr w:type="gramEnd"/>
    </w:p>
    <w:p w:rsidR="009F3025" w:rsidRPr="009F3025" w:rsidRDefault="009F3025" w:rsidP="009F3025">
      <w:pPr>
        <w:spacing w:afterLines="50" w:after="180" w:line="440" w:lineRule="exact"/>
      </w:pPr>
      <w:r w:rsidRPr="009F3025">
        <w:t>茲增訂環境教育法第二十四條之</w:t>
      </w:r>
      <w:proofErr w:type="gramStart"/>
      <w:r w:rsidRPr="009F3025">
        <w:t>一</w:t>
      </w:r>
      <w:proofErr w:type="gramEnd"/>
      <w:r w:rsidRPr="009F3025">
        <w:t>條文；並修正第一條、第十九條、第二十二條至第二十四條及第二十六條條文，公布之。</w:t>
      </w:r>
    </w:p>
    <w:p w:rsidR="009F3025" w:rsidRPr="009F3025" w:rsidRDefault="009F3025" w:rsidP="009F3025">
      <w:pPr>
        <w:spacing w:beforeLines="100" w:before="360"/>
      </w:pPr>
      <w:r w:rsidRPr="009F3025">
        <w:t>總　　　統　蔡英文</w:t>
      </w:r>
    </w:p>
    <w:p w:rsidR="009F3025" w:rsidRPr="009F3025" w:rsidRDefault="009F3025" w:rsidP="009F3025">
      <w:pPr>
        <w:spacing w:afterLines="100" w:after="360"/>
      </w:pPr>
      <w:r w:rsidRPr="009F3025">
        <w:t>行政院院長　賴清德</w:t>
      </w:r>
    </w:p>
    <w:p w:rsidR="009F3025" w:rsidRPr="009F3025" w:rsidRDefault="009F3025" w:rsidP="009F3025">
      <w:pPr>
        <w:spacing w:beforeLines="40" w:before="144" w:afterLines="40" w:after="144" w:line="440" w:lineRule="exact"/>
        <w:rPr>
          <w:sz w:val="32"/>
        </w:rPr>
      </w:pPr>
      <w:r w:rsidRPr="009F3025">
        <w:rPr>
          <w:sz w:val="32"/>
        </w:rPr>
        <w:t>環境教育法增訂第二十四條之</w:t>
      </w:r>
      <w:proofErr w:type="gramStart"/>
      <w:r w:rsidRPr="009F3025">
        <w:rPr>
          <w:sz w:val="32"/>
        </w:rPr>
        <w:t>一</w:t>
      </w:r>
      <w:proofErr w:type="gramEnd"/>
      <w:r w:rsidRPr="009F3025">
        <w:rPr>
          <w:sz w:val="32"/>
        </w:rPr>
        <w:t>條文；並修正第一條、第十九條、第二十二條至第二十四條及第二十六</w:t>
      </w:r>
      <w:proofErr w:type="gramStart"/>
      <w:r w:rsidRPr="009F3025">
        <w:rPr>
          <w:sz w:val="32"/>
        </w:rPr>
        <w:t>條</w:t>
      </w:r>
      <w:proofErr w:type="gramEnd"/>
      <w:r w:rsidRPr="009F3025">
        <w:rPr>
          <w:sz w:val="32"/>
        </w:rPr>
        <w:t>條文</w:t>
      </w:r>
    </w:p>
    <w:p w:rsidR="009F3025" w:rsidRPr="009F3025" w:rsidRDefault="009F3025" w:rsidP="009F3025">
      <w:pPr>
        <w:spacing w:afterLines="50" w:after="180"/>
      </w:pPr>
    </w:p>
    <w:p w:rsidR="009F3025" w:rsidRPr="009F3025" w:rsidRDefault="009F3025" w:rsidP="009F3025">
      <w:pPr>
        <w:overflowPunct w:val="0"/>
        <w:spacing w:line="395" w:lineRule="exact"/>
        <w:ind w:left="1418" w:hanging="1418"/>
        <w:rPr>
          <w:szCs w:val="28"/>
        </w:rPr>
      </w:pPr>
      <w:r w:rsidRPr="009F3025">
        <w:rPr>
          <w:szCs w:val="28"/>
        </w:rPr>
        <w:t>第　一　條　　為推動環境教育，促進國民瞭解個人及社會與環境的相互依存關係，增進全民環境認知、環境倫理與責任，進而維護環境生態平衡、尊重生命、促進社會正義，培養環境公民與環境學習社群，以達到永續發展，特制定本法。</w:t>
      </w:r>
    </w:p>
    <w:p w:rsidR="009F3025" w:rsidRPr="009F3025" w:rsidRDefault="009F3025" w:rsidP="009F3025">
      <w:pPr>
        <w:overflowPunct w:val="0"/>
        <w:spacing w:line="395" w:lineRule="exact"/>
        <w:ind w:left="1418" w:hanging="1418"/>
        <w:rPr>
          <w:szCs w:val="28"/>
        </w:rPr>
      </w:pPr>
      <w:r w:rsidRPr="009F3025">
        <w:rPr>
          <w:spacing w:val="50"/>
          <w:szCs w:val="28"/>
        </w:rPr>
        <w:t>第十九條</w:t>
      </w:r>
      <w:r w:rsidRPr="009F3025">
        <w:rPr>
          <w:spacing w:val="-30"/>
          <w:szCs w:val="28"/>
        </w:rPr>
        <w:t xml:space="preserve">　　</w:t>
      </w:r>
      <w:r w:rsidRPr="009F3025">
        <w:rPr>
          <w:szCs w:val="28"/>
        </w:rPr>
        <w:t>機關、公營事業機構、高級中等以下學校及政府捐助基金累計超過百分之五十之財團法人，每年應訂定環境教育計畫，推展環境教育，所有員工、教師、</w:t>
      </w:r>
      <w:proofErr w:type="gramStart"/>
      <w:r w:rsidRPr="009F3025">
        <w:rPr>
          <w:szCs w:val="28"/>
        </w:rPr>
        <w:t>學生均應參加</w:t>
      </w:r>
      <w:proofErr w:type="gramEnd"/>
      <w:r w:rsidRPr="009F3025">
        <w:rPr>
          <w:szCs w:val="28"/>
        </w:rPr>
        <w:t>四小時以上環境教育。</w:t>
      </w:r>
    </w:p>
    <w:p w:rsidR="009F3025" w:rsidRPr="009F3025" w:rsidRDefault="009F3025" w:rsidP="009F3025">
      <w:pPr>
        <w:overflowPunct w:val="0"/>
        <w:spacing w:line="395" w:lineRule="exact"/>
        <w:ind w:left="1418" w:firstLine="567"/>
        <w:rPr>
          <w:szCs w:val="28"/>
        </w:rPr>
      </w:pPr>
      <w:r w:rsidRPr="009F3025">
        <w:rPr>
          <w:szCs w:val="28"/>
        </w:rPr>
        <w:t>前項之環境教育計畫於執行前應提報主管機關，並於計畫完成後一個月內向中央主管機關提報；其執行辦法，由中央主管機關另定之。</w:t>
      </w:r>
    </w:p>
    <w:p w:rsidR="009F3025" w:rsidRPr="009F3025" w:rsidRDefault="009F3025" w:rsidP="009F3025">
      <w:pPr>
        <w:overflowPunct w:val="0"/>
        <w:spacing w:line="395" w:lineRule="exact"/>
        <w:ind w:left="1418" w:firstLine="567"/>
        <w:rPr>
          <w:szCs w:val="28"/>
        </w:rPr>
      </w:pPr>
      <w:r w:rsidRPr="009F3025">
        <w:rPr>
          <w:szCs w:val="28"/>
        </w:rPr>
        <w:t>第一項環境教育，應以環境保護相關之課程、演講、討論、網路學習、體驗、實驗（習）、戶外學習、影片觀賞、實作及其他活動為之。</w:t>
      </w:r>
    </w:p>
    <w:p w:rsidR="009F3025" w:rsidRPr="009F3025" w:rsidRDefault="009F3025" w:rsidP="009F3025">
      <w:pPr>
        <w:overflowPunct w:val="0"/>
        <w:spacing w:line="420" w:lineRule="exact"/>
        <w:ind w:left="1418" w:firstLine="567"/>
        <w:rPr>
          <w:szCs w:val="28"/>
        </w:rPr>
      </w:pPr>
      <w:r w:rsidRPr="009F3025">
        <w:rPr>
          <w:szCs w:val="28"/>
        </w:rPr>
        <w:t>前項戶外學習應選擇環境教育設施場所辦理。</w:t>
      </w:r>
    </w:p>
    <w:p w:rsidR="009F3025" w:rsidRPr="009F3025" w:rsidRDefault="009F3025" w:rsidP="009F3025">
      <w:pPr>
        <w:overflowPunct w:val="0"/>
        <w:spacing w:line="420" w:lineRule="exact"/>
        <w:ind w:left="1418" w:firstLine="567"/>
        <w:rPr>
          <w:szCs w:val="28"/>
        </w:rPr>
      </w:pPr>
      <w:r w:rsidRPr="009F3025">
        <w:rPr>
          <w:szCs w:val="28"/>
        </w:rPr>
        <w:t>各級主管機關及中央目的事業主管機關應鼓勵、協助民</w:t>
      </w:r>
      <w:r w:rsidRPr="009F3025">
        <w:rPr>
          <w:szCs w:val="28"/>
        </w:rPr>
        <w:lastRenderedPageBreak/>
        <w:t>營事業對其員工、社區居民、參訪者及消費者等進行環境教育。</w:t>
      </w:r>
    </w:p>
    <w:p w:rsidR="009F3025" w:rsidRPr="009F3025" w:rsidRDefault="009F3025" w:rsidP="009F3025">
      <w:pPr>
        <w:overflowPunct w:val="0"/>
        <w:spacing w:line="420" w:lineRule="exact"/>
        <w:ind w:left="1418" w:hanging="1418"/>
        <w:rPr>
          <w:szCs w:val="28"/>
        </w:rPr>
      </w:pPr>
      <w:r w:rsidRPr="009F3025">
        <w:rPr>
          <w:szCs w:val="28"/>
        </w:rPr>
        <w:t>第二十二條　　中央主管機關應會同科技部、教育部與中央目的事業主管機關，加強環境教育之相關研究，以健全環境教育系統，並持續有效推展環境教育。</w:t>
      </w:r>
    </w:p>
    <w:p w:rsidR="009F3025" w:rsidRPr="009F3025" w:rsidRDefault="009F3025" w:rsidP="009F3025">
      <w:pPr>
        <w:overflowPunct w:val="0"/>
        <w:spacing w:line="420" w:lineRule="exact"/>
        <w:ind w:left="1418" w:hanging="1418"/>
        <w:rPr>
          <w:szCs w:val="28"/>
        </w:rPr>
      </w:pPr>
      <w:r w:rsidRPr="009F3025">
        <w:rPr>
          <w:szCs w:val="28"/>
        </w:rPr>
        <w:t>第二十三條　　自然人、法人、設有代表人或管理人之非法人團體、中央或地方機關（構）或其他組織違反環境保護法律或自治條例之行政法上義務，經處分機關處分停工、停業或新臺幣五千元以上罰鍰者，處分機關並應令該自然人、法人、機關或團體指派有代表權之人或負責環境保護權責人員接受一小時以上八小時以下環境講習。</w:t>
      </w:r>
    </w:p>
    <w:p w:rsidR="009F3025" w:rsidRPr="009F3025" w:rsidRDefault="009F3025" w:rsidP="009F3025">
      <w:pPr>
        <w:overflowPunct w:val="0"/>
        <w:spacing w:line="420" w:lineRule="exact"/>
        <w:ind w:left="1418" w:hanging="1418"/>
        <w:rPr>
          <w:szCs w:val="28"/>
        </w:rPr>
      </w:pPr>
      <w:r w:rsidRPr="009F3025">
        <w:rPr>
          <w:szCs w:val="28"/>
        </w:rPr>
        <w:t>第二十四條　　機關、公營事業機構、高級中等以下學校或政府捐助基金累計超過百分之五十之財團法人，違反第十九條第一項、第二項所定辦法，</w:t>
      </w:r>
      <w:proofErr w:type="gramStart"/>
      <w:r w:rsidRPr="009F3025">
        <w:rPr>
          <w:szCs w:val="28"/>
        </w:rPr>
        <w:t>主管機關應命其</w:t>
      </w:r>
      <w:proofErr w:type="gramEnd"/>
      <w:r w:rsidRPr="009F3025">
        <w:rPr>
          <w:szCs w:val="28"/>
        </w:rPr>
        <w:t>限期辦理；屆期未辦理者，處新臺幣五千元以上一萬五千元以下罰鍰，並令其依前條所指派之人接受一小時以上八小時以下環境講習。</w:t>
      </w:r>
    </w:p>
    <w:p w:rsidR="009F3025" w:rsidRPr="009F3025" w:rsidRDefault="009F3025" w:rsidP="009F3025">
      <w:pPr>
        <w:overflowPunct w:val="0"/>
        <w:spacing w:line="420" w:lineRule="exact"/>
        <w:ind w:left="1418" w:hanging="1418"/>
        <w:rPr>
          <w:szCs w:val="28"/>
        </w:rPr>
      </w:pPr>
      <w:r w:rsidRPr="009F3025">
        <w:rPr>
          <w:spacing w:val="-20"/>
          <w:szCs w:val="28"/>
        </w:rPr>
        <w:t>第二十四條之一</w:t>
      </w:r>
      <w:r w:rsidRPr="009F3025">
        <w:rPr>
          <w:spacing w:val="4"/>
          <w:szCs w:val="28"/>
        </w:rPr>
        <w:t xml:space="preserve">　　</w:t>
      </w:r>
      <w:r w:rsidRPr="009F3025">
        <w:rPr>
          <w:szCs w:val="28"/>
        </w:rPr>
        <w:t>本法所定環境講習時數，其執行方式，由中央主管機關定之。</w:t>
      </w:r>
    </w:p>
    <w:p w:rsidR="009F3025" w:rsidRPr="009F3025" w:rsidRDefault="009F3025" w:rsidP="009F3025">
      <w:pPr>
        <w:overflowPunct w:val="0"/>
        <w:spacing w:line="420" w:lineRule="exact"/>
        <w:ind w:left="1418" w:firstLine="567"/>
        <w:rPr>
          <w:szCs w:val="28"/>
        </w:rPr>
      </w:pPr>
      <w:r w:rsidRPr="009F3025">
        <w:rPr>
          <w:szCs w:val="28"/>
        </w:rPr>
        <w:t>經主管機關令接受環境講習，除有正當理由無法如期參加，得申請延期一次者外，拒不接受環境講習或時數不足者，以自然人、法人、設有代表人或管理人之非法人團體、中央或地方機關（構）或其他組織為處分對象，處新臺幣五千元以上一萬五千元以下罰鍰。</w:t>
      </w:r>
    </w:p>
    <w:p w:rsidR="00FC0E79" w:rsidRPr="009F3025" w:rsidRDefault="00FC0E79"/>
    <w:sectPr w:rsidR="00FC0E79" w:rsidRPr="009F3025" w:rsidSect="009F3025">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25"/>
    <w:rsid w:val="000279F7"/>
    <w:rsid w:val="0006788C"/>
    <w:rsid w:val="002A453C"/>
    <w:rsid w:val="003D382E"/>
    <w:rsid w:val="006678E7"/>
    <w:rsid w:val="00757545"/>
    <w:rsid w:val="00995E4C"/>
    <w:rsid w:val="009F3025"/>
    <w:rsid w:val="00AE30CC"/>
    <w:rsid w:val="00B02EA2"/>
    <w:rsid w:val="00B71E88"/>
    <w:rsid w:val="00C203F4"/>
    <w:rsid w:val="00F634EA"/>
    <w:rsid w:val="00F94F1B"/>
    <w:rsid w:val="00FC0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25"/>
    <w:pPr>
      <w:widowControl w:val="0"/>
      <w:adjustRightInd w:val="0"/>
      <w:spacing w:line="360" w:lineRule="exact"/>
      <w:jc w:val="both"/>
      <w:textAlignment w:val="baseline"/>
    </w:pPr>
    <w:rPr>
      <w:rFonts w:ascii="Times New Roman" w:eastAsia="標楷體"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總統令一"/>
    <w:basedOn w:val="a"/>
    <w:rsid w:val="009F3025"/>
    <w:pPr>
      <w:spacing w:line="240" w:lineRule="auto"/>
    </w:pPr>
    <w:rPr>
      <w:b/>
      <w:bCs/>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25"/>
    <w:pPr>
      <w:widowControl w:val="0"/>
      <w:adjustRightInd w:val="0"/>
      <w:spacing w:line="360" w:lineRule="exact"/>
      <w:jc w:val="both"/>
      <w:textAlignment w:val="baseline"/>
    </w:pPr>
    <w:rPr>
      <w:rFonts w:ascii="Times New Roman" w:eastAsia="標楷體"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總統令一"/>
    <w:basedOn w:val="a"/>
    <w:rsid w:val="009F3025"/>
    <w:pPr>
      <w:spacing w:line="240" w:lineRule="auto"/>
    </w:pPr>
    <w:rPr>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徐國豐</dc:creator>
  <cp:lastModifiedBy>user</cp:lastModifiedBy>
  <cp:revision>2</cp:revision>
  <dcterms:created xsi:type="dcterms:W3CDTF">2017-12-15T06:00:00Z</dcterms:created>
  <dcterms:modified xsi:type="dcterms:W3CDTF">2017-12-15T06:00:00Z</dcterms:modified>
</cp:coreProperties>
</file>