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82B" w:rsidRPr="00B542DF" w:rsidRDefault="009D182B" w:rsidP="000F3E8A">
      <w:pPr>
        <w:spacing w:beforeLines="100" w:before="360" w:afterLines="100" w:after="360" w:line="460" w:lineRule="exact"/>
        <w:jc w:val="center"/>
        <w:rPr>
          <w:rFonts w:eastAsia="標楷體"/>
          <w:b/>
          <w:sz w:val="40"/>
          <w:szCs w:val="40"/>
        </w:rPr>
      </w:pPr>
      <w:r w:rsidRPr="00B542DF">
        <w:rPr>
          <w:rFonts w:eastAsia="標楷體" w:hint="eastAsia"/>
          <w:b/>
          <w:sz w:val="40"/>
          <w:szCs w:val="40"/>
        </w:rPr>
        <w:t>環境教育法</w:t>
      </w:r>
      <w:r>
        <w:rPr>
          <w:rFonts w:eastAsia="標楷體" w:hint="eastAsia"/>
          <w:b/>
          <w:sz w:val="40"/>
          <w:szCs w:val="40"/>
        </w:rPr>
        <w:t>部分</w:t>
      </w:r>
      <w:r w:rsidRPr="00B542DF">
        <w:rPr>
          <w:rFonts w:eastAsia="標楷體" w:hint="eastAsia"/>
          <w:b/>
          <w:sz w:val="40"/>
          <w:szCs w:val="40"/>
        </w:rPr>
        <w:t>條文修正總說明</w:t>
      </w:r>
    </w:p>
    <w:p w:rsidR="009D182B" w:rsidRDefault="009D182B" w:rsidP="00B07F01">
      <w:pPr>
        <w:spacing w:line="460" w:lineRule="exact"/>
        <w:ind w:firstLineChars="202" w:firstLine="566"/>
        <w:jc w:val="both"/>
        <w:rPr>
          <w:rFonts w:eastAsia="標楷體"/>
          <w:color w:val="000000"/>
          <w:sz w:val="28"/>
          <w:szCs w:val="28"/>
        </w:rPr>
      </w:pPr>
      <w:r w:rsidRPr="000A77C3">
        <w:rPr>
          <w:rFonts w:eastAsia="標楷體" w:hint="eastAsia"/>
          <w:sz w:val="28"/>
          <w:szCs w:val="28"/>
        </w:rPr>
        <w:t>環境教育法於九十九年六月制定公布後，迄今尚未修正，為配合施行後執行現況，</w:t>
      </w:r>
      <w:r>
        <w:rPr>
          <w:rFonts w:eastAsia="標楷體" w:hint="eastAsia"/>
          <w:sz w:val="28"/>
          <w:szCs w:val="28"/>
        </w:rPr>
        <w:t>因應</w:t>
      </w:r>
      <w:r w:rsidRPr="000A77C3">
        <w:rPr>
          <w:rFonts w:eastAsia="標楷體" w:hint="eastAsia"/>
          <w:color w:val="000000"/>
          <w:sz w:val="28"/>
          <w:szCs w:val="28"/>
        </w:rPr>
        <w:t>立法院立法委員於第九屆第四會期之提案修正三讀通過，</w:t>
      </w:r>
      <w:r>
        <w:rPr>
          <w:rFonts w:eastAsia="標楷體" w:hint="eastAsia"/>
          <w:color w:val="000000"/>
          <w:sz w:val="28"/>
          <w:szCs w:val="28"/>
        </w:rPr>
        <w:t>並經</w:t>
      </w:r>
      <w:r w:rsidRPr="000A77C3">
        <w:rPr>
          <w:rFonts w:eastAsia="標楷體" w:hint="eastAsia"/>
          <w:color w:val="000000"/>
          <w:sz w:val="28"/>
          <w:szCs w:val="28"/>
        </w:rPr>
        <w:t>總統</w:t>
      </w:r>
      <w:r>
        <w:rPr>
          <w:rFonts w:eastAsia="標楷體" w:hint="eastAsia"/>
          <w:color w:val="000000"/>
          <w:sz w:val="28"/>
          <w:szCs w:val="28"/>
        </w:rPr>
        <w:t>於</w:t>
      </w:r>
      <w:smartTag w:uri="urn:schemas-microsoft-com:office:smarttags" w:element="chsdate">
        <w:smartTagPr>
          <w:attr w:name="Year" w:val="106"/>
          <w:attr w:name="Month" w:val="11"/>
          <w:attr w:name="Day" w:val="29"/>
          <w:attr w:name="IsLunarDate" w:val="False"/>
          <w:attr w:name="IsROCDate" w:val="False"/>
        </w:smartTagPr>
        <w:r w:rsidRPr="000A77C3">
          <w:rPr>
            <w:rFonts w:eastAsia="標楷體" w:hint="eastAsia"/>
            <w:color w:val="000000"/>
            <w:sz w:val="28"/>
            <w:szCs w:val="28"/>
          </w:rPr>
          <w:t>一百零六年十一月二十九日</w:t>
        </w:r>
      </w:smartTag>
      <w:r w:rsidRPr="000A77C3">
        <w:rPr>
          <w:rFonts w:eastAsia="標楷體" w:hint="eastAsia"/>
          <w:color w:val="000000"/>
          <w:sz w:val="28"/>
          <w:szCs w:val="28"/>
        </w:rPr>
        <w:t>公布增訂一條、修正六條，共修訂七條。</w:t>
      </w:r>
    </w:p>
    <w:p w:rsidR="009D182B" w:rsidRPr="000A77C3" w:rsidRDefault="009D182B" w:rsidP="00B07F01">
      <w:pPr>
        <w:spacing w:line="460" w:lineRule="exact"/>
        <w:ind w:firstLineChars="202" w:firstLine="566"/>
        <w:jc w:val="both"/>
        <w:rPr>
          <w:rFonts w:eastAsia="標楷體"/>
          <w:sz w:val="28"/>
          <w:szCs w:val="28"/>
        </w:rPr>
      </w:pPr>
      <w:r w:rsidRPr="000A77C3">
        <w:rPr>
          <w:rFonts w:eastAsia="標楷體" w:hint="eastAsia"/>
          <w:color w:val="000000"/>
          <w:sz w:val="28"/>
          <w:szCs w:val="28"/>
        </w:rPr>
        <w:t>以強化現行環境教育工作，推動山林、田野、海洋等</w:t>
      </w:r>
      <w:r w:rsidRPr="000A77C3">
        <w:rPr>
          <w:rFonts w:eastAsia="標楷體" w:hint="eastAsia"/>
          <w:sz w:val="28"/>
          <w:szCs w:val="28"/>
        </w:rPr>
        <w:t>環境認知教育；</w:t>
      </w:r>
      <w:r w:rsidRPr="000A77C3">
        <w:rPr>
          <w:rFonts w:eastAsia="標楷體" w:hint="eastAsia"/>
          <w:color w:val="000000"/>
          <w:sz w:val="28"/>
          <w:szCs w:val="28"/>
        </w:rPr>
        <w:t>規範環境教育計畫及成果提報機關、</w:t>
      </w:r>
      <w:r w:rsidRPr="000A77C3">
        <w:rPr>
          <w:rFonts w:eastAsia="標楷體" w:hint="eastAsia"/>
          <w:sz w:val="28"/>
          <w:szCs w:val="28"/>
        </w:rPr>
        <w:t>計畫完成後一個月內向</w:t>
      </w:r>
      <w:r w:rsidRPr="000A77C3">
        <w:rPr>
          <w:rFonts w:eastAsia="標楷體" w:hint="eastAsia"/>
          <w:color w:val="000000"/>
          <w:sz w:val="28"/>
          <w:szCs w:val="28"/>
        </w:rPr>
        <w:t>中央主管機關提報，並授權中央主管機關另定執行辦法；</w:t>
      </w:r>
      <w:r w:rsidRPr="000A77C3">
        <w:rPr>
          <w:rFonts w:eastAsia="標楷體" w:hint="eastAsia"/>
          <w:sz w:val="28"/>
          <w:szCs w:val="28"/>
        </w:rPr>
        <w:t>限定環境教育方式應與環境相關，刪除以參訪型式進行</w:t>
      </w:r>
      <w:r>
        <w:rPr>
          <w:rFonts w:eastAsia="標楷體" w:hint="eastAsia"/>
          <w:sz w:val="28"/>
          <w:szCs w:val="28"/>
        </w:rPr>
        <w:t>環境教育</w:t>
      </w:r>
      <w:r w:rsidRPr="000A77C3">
        <w:rPr>
          <w:rFonts w:eastAsia="標楷體" w:hint="eastAsia"/>
          <w:sz w:val="28"/>
          <w:szCs w:val="28"/>
        </w:rPr>
        <w:t>；界定裁罰接受環境講習之有代表權之人或負責環境保護權責人員，應由所屬組織指派，以杜絕爭議；</w:t>
      </w:r>
      <w:r w:rsidRPr="000A77C3">
        <w:rPr>
          <w:rFonts w:eastAsia="標楷體" w:hint="eastAsia"/>
          <w:color w:val="000000"/>
          <w:sz w:val="28"/>
          <w:szCs w:val="28"/>
        </w:rPr>
        <w:t>裁罰環境講習</w:t>
      </w:r>
      <w:r w:rsidRPr="000A77C3">
        <w:rPr>
          <w:rFonts w:eastAsia="標楷體" w:hint="eastAsia"/>
          <w:sz w:val="28"/>
          <w:szCs w:val="28"/>
        </w:rPr>
        <w:t>再通知仍不接受者，回歸行政執行法規定執行。</w:t>
      </w:r>
      <w:r>
        <w:rPr>
          <w:rFonts w:eastAsia="標楷體" w:hint="eastAsia"/>
          <w:sz w:val="28"/>
          <w:szCs w:val="28"/>
        </w:rPr>
        <w:t>其</w:t>
      </w:r>
      <w:r w:rsidRPr="000A77C3">
        <w:rPr>
          <w:rFonts w:eastAsia="標楷體" w:hint="eastAsia"/>
          <w:sz w:val="28"/>
          <w:szCs w:val="28"/>
        </w:rPr>
        <w:t>修正重點如</w:t>
      </w:r>
      <w:r>
        <w:rPr>
          <w:rFonts w:eastAsia="標楷體" w:hint="eastAsia"/>
          <w:sz w:val="28"/>
          <w:szCs w:val="28"/>
        </w:rPr>
        <w:t>下</w:t>
      </w:r>
      <w:r w:rsidRPr="000A77C3">
        <w:rPr>
          <w:rFonts w:eastAsia="標楷體" w:hint="eastAsia"/>
          <w:sz w:val="28"/>
          <w:szCs w:val="28"/>
        </w:rPr>
        <w:t>：</w:t>
      </w:r>
    </w:p>
    <w:p w:rsidR="009D182B" w:rsidRPr="000A77C3" w:rsidRDefault="009D182B" w:rsidP="00B07F01">
      <w:pPr>
        <w:pStyle w:val="a3"/>
        <w:numPr>
          <w:ilvl w:val="0"/>
          <w:numId w:val="24"/>
        </w:numPr>
        <w:spacing w:line="460" w:lineRule="exact"/>
        <w:ind w:leftChars="0" w:left="567" w:hanging="567"/>
        <w:jc w:val="both"/>
        <w:rPr>
          <w:rFonts w:eastAsia="標楷體"/>
          <w:color w:val="000000"/>
          <w:sz w:val="28"/>
          <w:szCs w:val="28"/>
        </w:rPr>
      </w:pPr>
      <w:r w:rsidRPr="000A77C3">
        <w:rPr>
          <w:rFonts w:eastAsia="標楷體" w:hint="eastAsia"/>
          <w:color w:val="000000"/>
          <w:sz w:val="28"/>
          <w:szCs w:val="28"/>
        </w:rPr>
        <w:t>強化山林、田野、海洋等環境教育，爰於立法宗旨增列環境認知。（修正條文第一條）</w:t>
      </w:r>
    </w:p>
    <w:p w:rsidR="009D182B" w:rsidRPr="000A77C3" w:rsidRDefault="009D182B" w:rsidP="00B07F01">
      <w:pPr>
        <w:pStyle w:val="a3"/>
        <w:numPr>
          <w:ilvl w:val="0"/>
          <w:numId w:val="24"/>
        </w:numPr>
        <w:spacing w:line="460" w:lineRule="exact"/>
        <w:ind w:leftChars="0" w:left="567" w:hanging="567"/>
        <w:jc w:val="both"/>
        <w:rPr>
          <w:rFonts w:eastAsia="標楷體"/>
          <w:color w:val="000000"/>
          <w:sz w:val="28"/>
          <w:szCs w:val="28"/>
        </w:rPr>
      </w:pPr>
      <w:r w:rsidRPr="000A77C3">
        <w:rPr>
          <w:rFonts w:eastAsia="標楷體" w:hint="eastAsia"/>
          <w:color w:val="000000"/>
          <w:sz w:val="28"/>
          <w:szCs w:val="28"/>
        </w:rPr>
        <w:t>規範環境教育計畫及成果提報機關，</w:t>
      </w:r>
      <w:r w:rsidRPr="000A77C3">
        <w:rPr>
          <w:rFonts w:eastAsia="標楷體" w:hint="eastAsia"/>
          <w:sz w:val="28"/>
          <w:szCs w:val="28"/>
        </w:rPr>
        <w:t>計畫完成後一個月內向</w:t>
      </w:r>
      <w:r w:rsidRPr="000A77C3">
        <w:rPr>
          <w:rFonts w:eastAsia="標楷體" w:hint="eastAsia"/>
          <w:color w:val="000000"/>
          <w:sz w:val="28"/>
          <w:szCs w:val="28"/>
        </w:rPr>
        <w:t>中央主管機關提報，並授權中央主管機關另定執行辦法；限定環境教育方式應與環境相關，</w:t>
      </w:r>
      <w:r>
        <w:rPr>
          <w:rFonts w:eastAsia="標楷體" w:hint="eastAsia"/>
          <w:color w:val="000000"/>
          <w:sz w:val="28"/>
          <w:szCs w:val="28"/>
        </w:rPr>
        <w:t>且不得</w:t>
      </w:r>
      <w:r w:rsidRPr="000A77C3">
        <w:rPr>
          <w:rFonts w:eastAsia="標楷體" w:hint="eastAsia"/>
          <w:color w:val="000000"/>
          <w:sz w:val="28"/>
          <w:szCs w:val="28"/>
        </w:rPr>
        <w:t>以參訪型式辦理。（修正條文第十九條）</w:t>
      </w:r>
    </w:p>
    <w:p w:rsidR="009D182B" w:rsidRPr="000A77C3" w:rsidRDefault="009D182B" w:rsidP="00B07F01">
      <w:pPr>
        <w:pStyle w:val="a3"/>
        <w:numPr>
          <w:ilvl w:val="0"/>
          <w:numId w:val="24"/>
        </w:numPr>
        <w:spacing w:line="460" w:lineRule="exact"/>
        <w:ind w:leftChars="0" w:left="567" w:hanging="567"/>
        <w:jc w:val="both"/>
        <w:rPr>
          <w:rFonts w:eastAsia="標楷體"/>
          <w:color w:val="000000"/>
          <w:sz w:val="28"/>
          <w:szCs w:val="28"/>
        </w:rPr>
      </w:pPr>
      <w:r w:rsidRPr="000A77C3">
        <w:rPr>
          <w:rFonts w:eastAsia="標楷體" w:hint="eastAsia"/>
          <w:color w:val="000000"/>
          <w:sz w:val="28"/>
          <w:szCs w:val="28"/>
        </w:rPr>
        <w:t>違反環境保護法律或自治條例之代表法人、機關或團體接受環境講習之有代表權之人或負責環境保護權責人員，應由其所屬組織指派。（修正條文第二十三條）</w:t>
      </w:r>
    </w:p>
    <w:p w:rsidR="009D182B" w:rsidRPr="000A77C3" w:rsidRDefault="009D182B" w:rsidP="00B07F01">
      <w:pPr>
        <w:pStyle w:val="a3"/>
        <w:numPr>
          <w:ilvl w:val="0"/>
          <w:numId w:val="24"/>
        </w:numPr>
        <w:spacing w:line="460" w:lineRule="exact"/>
        <w:ind w:leftChars="0" w:left="567" w:hanging="567"/>
        <w:jc w:val="both"/>
        <w:rPr>
          <w:rFonts w:eastAsia="標楷體"/>
          <w:color w:val="000000"/>
          <w:sz w:val="28"/>
          <w:szCs w:val="28"/>
        </w:rPr>
      </w:pPr>
      <w:r w:rsidRPr="000A77C3">
        <w:rPr>
          <w:rFonts w:eastAsia="標楷體" w:hint="eastAsia"/>
          <w:color w:val="000000"/>
          <w:sz w:val="28"/>
          <w:szCs w:val="28"/>
        </w:rPr>
        <w:t>裁罰環境講習再通知仍不接受者，</w:t>
      </w:r>
      <w:r w:rsidRPr="000A77C3">
        <w:rPr>
          <w:rFonts w:eastAsia="標楷體" w:hint="eastAsia"/>
          <w:sz w:val="28"/>
          <w:szCs w:val="28"/>
        </w:rPr>
        <w:t>刪除按次處罰至其參加為止之規定，</w:t>
      </w:r>
      <w:r w:rsidRPr="000A77C3">
        <w:rPr>
          <w:rFonts w:eastAsia="標楷體" w:hint="eastAsia"/>
          <w:color w:val="000000"/>
          <w:sz w:val="28"/>
          <w:szCs w:val="28"/>
        </w:rPr>
        <w:t>修正回歸行政執行法之規定執行。（修正條文第二十四條）</w:t>
      </w:r>
    </w:p>
    <w:p w:rsidR="009D182B" w:rsidRPr="000A77C3" w:rsidRDefault="009D182B" w:rsidP="00B07F01">
      <w:pPr>
        <w:pStyle w:val="a3"/>
        <w:numPr>
          <w:ilvl w:val="0"/>
          <w:numId w:val="24"/>
        </w:numPr>
        <w:spacing w:line="460" w:lineRule="exact"/>
        <w:ind w:leftChars="0" w:left="567" w:hanging="567"/>
        <w:jc w:val="both"/>
        <w:rPr>
          <w:rFonts w:eastAsia="標楷體"/>
          <w:color w:val="000000"/>
          <w:sz w:val="28"/>
          <w:szCs w:val="28"/>
        </w:rPr>
      </w:pPr>
      <w:r w:rsidRPr="000A77C3">
        <w:rPr>
          <w:rFonts w:eastAsia="標楷體" w:hint="eastAsia"/>
          <w:color w:val="000000"/>
          <w:sz w:val="28"/>
          <w:szCs w:val="28"/>
        </w:rPr>
        <w:t>環境講習時數具體執行方式，授權中央主管機關定之。（增訂條文第二十四條之一）</w:t>
      </w:r>
    </w:p>
    <w:p w:rsidR="009D182B" w:rsidRDefault="009D182B" w:rsidP="0012473B">
      <w:pPr>
        <w:jc w:val="center"/>
        <w:rPr>
          <w:rFonts w:ascii="標楷體" w:eastAsia="標楷體" w:hAnsi="標楷體"/>
          <w:b/>
          <w:sz w:val="32"/>
          <w:szCs w:val="32"/>
        </w:rPr>
      </w:pPr>
    </w:p>
    <w:p w:rsidR="009D182B" w:rsidRDefault="009D182B" w:rsidP="0012473B">
      <w:pPr>
        <w:jc w:val="center"/>
        <w:rPr>
          <w:rFonts w:ascii="標楷體" w:eastAsia="標楷體" w:hAnsi="標楷體"/>
          <w:b/>
          <w:sz w:val="32"/>
          <w:szCs w:val="32"/>
        </w:rPr>
      </w:pPr>
    </w:p>
    <w:p w:rsidR="009D182B" w:rsidRPr="00B07F01" w:rsidRDefault="009D182B" w:rsidP="0012473B">
      <w:pPr>
        <w:jc w:val="center"/>
        <w:rPr>
          <w:rFonts w:ascii="標楷體" w:eastAsia="標楷體" w:hAnsi="標楷體"/>
          <w:b/>
          <w:sz w:val="32"/>
          <w:szCs w:val="32"/>
        </w:rPr>
      </w:pPr>
    </w:p>
    <w:p w:rsidR="009D182B" w:rsidRPr="00CB5F06" w:rsidRDefault="009D182B" w:rsidP="0012473B">
      <w:pPr>
        <w:jc w:val="center"/>
        <w:rPr>
          <w:rFonts w:ascii="標楷體" w:eastAsia="標楷體" w:hAnsi="標楷體"/>
          <w:b/>
          <w:sz w:val="40"/>
          <w:szCs w:val="40"/>
        </w:rPr>
      </w:pPr>
      <w:r w:rsidRPr="00CB5F06">
        <w:rPr>
          <w:rFonts w:ascii="標楷體" w:eastAsia="標楷體" w:hAnsi="標楷體" w:hint="eastAsia"/>
          <w:b/>
          <w:sz w:val="40"/>
          <w:szCs w:val="40"/>
        </w:rPr>
        <w:lastRenderedPageBreak/>
        <w:t>環境教育法部分條文修正對照表</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29"/>
        <w:gridCol w:w="2930"/>
        <w:gridCol w:w="2930"/>
      </w:tblGrid>
      <w:tr w:rsidR="009D182B" w:rsidRPr="00C10445" w:rsidTr="00B07F01">
        <w:trPr>
          <w:trHeight w:val="288"/>
          <w:tblHeader/>
        </w:trPr>
        <w:tc>
          <w:tcPr>
            <w:tcW w:w="2929" w:type="dxa"/>
            <w:vAlign w:val="center"/>
          </w:tcPr>
          <w:p w:rsidR="009D182B" w:rsidRPr="009B3A7F" w:rsidRDefault="009D182B" w:rsidP="009B3A7F">
            <w:pPr>
              <w:shd w:val="clear" w:color="auto" w:fill="FFFFFF"/>
              <w:adjustRightInd w:val="0"/>
              <w:ind w:leftChars="-8" w:left="-19" w:rightChars="-28" w:right="-67"/>
              <w:jc w:val="center"/>
              <w:textAlignment w:val="baseline"/>
              <w:rPr>
                <w:rFonts w:ascii="標楷體" w:eastAsia="標楷體" w:hAnsi="標楷體"/>
              </w:rPr>
            </w:pPr>
            <w:r w:rsidRPr="009B3A7F">
              <w:rPr>
                <w:rFonts w:ascii="標楷體" w:eastAsia="標楷體" w:hAnsi="標楷體" w:hint="eastAsia"/>
              </w:rPr>
              <w:t>修正條文</w:t>
            </w:r>
          </w:p>
        </w:tc>
        <w:tc>
          <w:tcPr>
            <w:tcW w:w="2930" w:type="dxa"/>
            <w:vAlign w:val="center"/>
          </w:tcPr>
          <w:p w:rsidR="009D182B" w:rsidRPr="009B3A7F" w:rsidRDefault="009D182B" w:rsidP="009B3A7F">
            <w:pPr>
              <w:shd w:val="clear" w:color="auto" w:fill="FFFFFF"/>
              <w:adjustRightInd w:val="0"/>
              <w:jc w:val="center"/>
              <w:textAlignment w:val="baseline"/>
              <w:rPr>
                <w:rFonts w:ascii="標楷體" w:eastAsia="標楷體" w:hAnsi="標楷體"/>
              </w:rPr>
            </w:pPr>
            <w:r w:rsidRPr="009B3A7F">
              <w:rPr>
                <w:rFonts w:ascii="標楷體" w:eastAsia="標楷體" w:hAnsi="標楷體" w:hint="eastAsia"/>
              </w:rPr>
              <w:t>現行條文</w:t>
            </w:r>
          </w:p>
        </w:tc>
        <w:tc>
          <w:tcPr>
            <w:tcW w:w="2930" w:type="dxa"/>
            <w:vAlign w:val="center"/>
          </w:tcPr>
          <w:p w:rsidR="009D182B" w:rsidRPr="009B3A7F" w:rsidRDefault="009D182B" w:rsidP="009B3A7F">
            <w:pPr>
              <w:shd w:val="clear" w:color="auto" w:fill="FFFFFF"/>
              <w:adjustRightInd w:val="0"/>
              <w:jc w:val="center"/>
              <w:textAlignment w:val="baseline"/>
              <w:rPr>
                <w:rFonts w:ascii="標楷體" w:eastAsia="標楷體" w:hAnsi="標楷體"/>
              </w:rPr>
            </w:pPr>
            <w:r w:rsidRPr="009B3A7F">
              <w:rPr>
                <w:rFonts w:ascii="標楷體" w:eastAsia="標楷體" w:hAnsi="標楷體" w:hint="eastAsia"/>
              </w:rPr>
              <w:t>說明</w:t>
            </w:r>
          </w:p>
        </w:tc>
      </w:tr>
      <w:tr w:rsidR="009D182B" w:rsidRPr="00C10445" w:rsidTr="00B07F01">
        <w:trPr>
          <w:trHeight w:val="288"/>
        </w:trPr>
        <w:tc>
          <w:tcPr>
            <w:tcW w:w="2929" w:type="dxa"/>
          </w:tcPr>
          <w:p w:rsidR="009D182B" w:rsidRPr="009B3A7F" w:rsidRDefault="009D182B" w:rsidP="009B3A7F">
            <w:pPr>
              <w:adjustRightInd w:val="0"/>
              <w:snapToGrid w:val="0"/>
              <w:ind w:left="240" w:hangingChars="100" w:hanging="240"/>
              <w:jc w:val="both"/>
              <w:rPr>
                <w:rFonts w:ascii="標楷體" w:eastAsia="標楷體" w:hAnsi="標楷體"/>
                <w:b/>
                <w:u w:val="single"/>
              </w:rPr>
            </w:pPr>
            <w:r w:rsidRPr="009B3A7F">
              <w:rPr>
                <w:rFonts w:ascii="標楷體" w:eastAsia="標楷體" w:hAnsi="標楷體" w:hint="eastAsia"/>
              </w:rPr>
              <w:t>第一條　為推動環境教育，促進國民瞭解個人及社會與環境的相互依存關係，增進全民</w:t>
            </w:r>
            <w:r w:rsidRPr="009B3A7F">
              <w:rPr>
                <w:rFonts w:ascii="標楷體" w:eastAsia="標楷體" w:hAnsi="標楷體" w:hint="eastAsia"/>
                <w:u w:val="single"/>
              </w:rPr>
              <w:t>環境認知、</w:t>
            </w:r>
            <w:r w:rsidRPr="009B3A7F">
              <w:rPr>
                <w:rFonts w:ascii="標楷體" w:eastAsia="標楷體" w:hAnsi="標楷體" w:hint="eastAsia"/>
              </w:rPr>
              <w:t>環境倫理與責任，進而維護環境生態平衡、尊重生命、促進社會正義，培養環境公民與環境學習社群，以達到永續發展，特制定本法。</w:t>
            </w:r>
          </w:p>
        </w:tc>
        <w:tc>
          <w:tcPr>
            <w:tcW w:w="2930" w:type="dxa"/>
          </w:tcPr>
          <w:p w:rsidR="009D182B" w:rsidRPr="009B3A7F" w:rsidRDefault="009D182B" w:rsidP="009B3A7F">
            <w:pPr>
              <w:adjustRightInd w:val="0"/>
              <w:snapToGrid w:val="0"/>
              <w:ind w:left="240" w:hangingChars="100" w:hanging="240"/>
              <w:jc w:val="both"/>
              <w:rPr>
                <w:rFonts w:ascii="標楷體" w:eastAsia="標楷體" w:hAnsi="標楷體"/>
              </w:rPr>
            </w:pPr>
            <w:r w:rsidRPr="009B3A7F">
              <w:rPr>
                <w:rFonts w:ascii="標楷體" w:eastAsia="標楷體" w:hAnsi="標楷體" w:hint="eastAsia"/>
              </w:rPr>
              <w:t>第一條</w:t>
            </w:r>
            <w:r w:rsidRPr="009B3A7F">
              <w:rPr>
                <w:rFonts w:ascii="標楷體" w:eastAsia="標楷體" w:hAnsi="標楷體"/>
              </w:rPr>
              <w:t xml:space="preserve"> </w:t>
            </w:r>
            <w:r w:rsidRPr="009B3A7F">
              <w:rPr>
                <w:rFonts w:ascii="標楷體" w:eastAsia="標楷體" w:hAnsi="標楷體" w:hint="eastAsia"/>
              </w:rPr>
              <w:t>為推動環境教育，促進國民瞭解個人及社會與環境的相互依存關係，增進全民環境倫理與責任，進而維護環境生態平衡、尊重生命、促進社會正義，培養環境公民與環境學習社群，以達到永續發展，特制定本法。</w:t>
            </w:r>
          </w:p>
        </w:tc>
        <w:tc>
          <w:tcPr>
            <w:tcW w:w="2930" w:type="dxa"/>
          </w:tcPr>
          <w:p w:rsidR="009D182B" w:rsidRPr="009B3A7F" w:rsidRDefault="009D182B" w:rsidP="009B3A7F">
            <w:pPr>
              <w:snapToGrid w:val="0"/>
              <w:jc w:val="both"/>
              <w:rPr>
                <w:rFonts w:ascii="標楷體" w:eastAsia="標楷體" w:hAnsi="標楷體"/>
              </w:rPr>
            </w:pPr>
            <w:r w:rsidRPr="009B3A7F">
              <w:rPr>
                <w:rFonts w:ascii="標楷體" w:eastAsia="標楷體" w:hAnsi="標楷體" w:hint="eastAsia"/>
              </w:rPr>
              <w:t>我國坐擁山林、四面環海，卻長期缺乏山林、田野、海洋等環境認知教育；環境認知係「環境教育」之基礎，爰修正本條。</w:t>
            </w:r>
          </w:p>
        </w:tc>
      </w:tr>
      <w:tr w:rsidR="009D182B" w:rsidRPr="00C10445" w:rsidTr="00B07F01">
        <w:trPr>
          <w:trHeight w:val="288"/>
        </w:trPr>
        <w:tc>
          <w:tcPr>
            <w:tcW w:w="2929" w:type="dxa"/>
          </w:tcPr>
          <w:p w:rsidR="009D182B" w:rsidRPr="009B3A7F" w:rsidRDefault="009D182B" w:rsidP="009B3A7F">
            <w:pPr>
              <w:adjustRightInd w:val="0"/>
              <w:snapToGrid w:val="0"/>
              <w:ind w:left="240" w:hangingChars="100" w:hanging="240"/>
              <w:jc w:val="both"/>
              <w:rPr>
                <w:rFonts w:ascii="Calibri" w:eastAsia="標楷體" w:hAnsi="Calibri"/>
              </w:rPr>
            </w:pPr>
            <w:r w:rsidRPr="009B3A7F">
              <w:rPr>
                <w:rFonts w:ascii="Calibri" w:eastAsia="標楷體" w:hAnsi="Calibri" w:hint="eastAsia"/>
              </w:rPr>
              <w:t>第十九條　機關、公營事業機構、高級中等以下學校及政府捐助基金累計超過百分之五十之財團法人，</w:t>
            </w:r>
            <w:r w:rsidRPr="009B3A7F">
              <w:rPr>
                <w:rFonts w:ascii="Calibri" w:eastAsia="標楷體" w:hAnsi="Calibri" w:hint="eastAsia"/>
                <w:u w:val="single"/>
              </w:rPr>
              <w:t>每年應</w:t>
            </w:r>
            <w:r w:rsidRPr="009B3A7F">
              <w:rPr>
                <w:rFonts w:ascii="Calibri" w:eastAsia="標楷體" w:hAnsi="Calibri" w:hint="eastAsia"/>
              </w:rPr>
              <w:t>訂定環境教育計畫，推展環境教育，所有員工、教師、學生均應參加四小時以上環境教育。</w:t>
            </w:r>
          </w:p>
          <w:p w:rsidR="009D182B" w:rsidRPr="009B3A7F" w:rsidRDefault="009D182B" w:rsidP="009B3A7F">
            <w:pPr>
              <w:adjustRightInd w:val="0"/>
              <w:snapToGrid w:val="0"/>
              <w:ind w:leftChars="100" w:left="240" w:firstLineChars="200" w:firstLine="480"/>
              <w:jc w:val="both"/>
              <w:rPr>
                <w:rFonts w:ascii="Calibri" w:eastAsia="標楷體" w:hAnsi="Calibri"/>
                <w:u w:val="single"/>
              </w:rPr>
            </w:pPr>
            <w:r w:rsidRPr="009B3A7F">
              <w:rPr>
                <w:rFonts w:ascii="Calibri" w:eastAsia="標楷體" w:hAnsi="Calibri" w:hint="eastAsia"/>
                <w:u w:val="single"/>
              </w:rPr>
              <w:t>前項之環境教育計畫應</w:t>
            </w:r>
            <w:r w:rsidRPr="009B3A7F">
              <w:rPr>
                <w:rFonts w:eastAsia="標楷體" w:hint="eastAsia"/>
                <w:u w:val="single"/>
              </w:rPr>
              <w:t>於執行前</w:t>
            </w:r>
            <w:r w:rsidRPr="009B3A7F">
              <w:rPr>
                <w:rFonts w:ascii="Calibri" w:eastAsia="標楷體" w:hAnsi="Calibri" w:hint="eastAsia"/>
                <w:u w:val="single"/>
              </w:rPr>
              <w:t>提報主管機關，並於計畫完成後一個月內向中央主管機關提報；其執行辦法，由中央主管機關另定之。</w:t>
            </w:r>
          </w:p>
          <w:p w:rsidR="009D182B" w:rsidRPr="009B3A7F" w:rsidRDefault="009D182B" w:rsidP="009B3A7F">
            <w:pPr>
              <w:adjustRightInd w:val="0"/>
              <w:snapToGrid w:val="0"/>
              <w:ind w:leftChars="100" w:left="240" w:firstLineChars="195" w:firstLine="468"/>
              <w:jc w:val="both"/>
              <w:rPr>
                <w:rFonts w:ascii="Calibri" w:eastAsia="標楷體" w:hAnsi="Calibri"/>
              </w:rPr>
            </w:pPr>
            <w:r w:rsidRPr="009B3A7F">
              <w:rPr>
                <w:rFonts w:ascii="Calibri" w:eastAsia="標楷體" w:hAnsi="Calibri" w:hint="eastAsia"/>
                <w:u w:val="single"/>
              </w:rPr>
              <w:t>第一</w:t>
            </w:r>
            <w:r w:rsidRPr="009B3A7F">
              <w:rPr>
                <w:rFonts w:ascii="Calibri" w:eastAsia="標楷體" w:hAnsi="Calibri" w:hint="eastAsia"/>
              </w:rPr>
              <w:t>項環境教育，</w:t>
            </w:r>
            <w:r w:rsidRPr="009B3A7F">
              <w:rPr>
                <w:rFonts w:ascii="Calibri" w:eastAsia="標楷體" w:hAnsi="Calibri" w:hint="eastAsia"/>
                <w:u w:val="single"/>
              </w:rPr>
              <w:t>應</w:t>
            </w:r>
            <w:r w:rsidRPr="009B3A7F">
              <w:rPr>
                <w:rFonts w:ascii="Calibri" w:eastAsia="標楷體" w:hAnsi="Calibri" w:hint="eastAsia"/>
              </w:rPr>
              <w:t>以環境保護相關之課程、演講、討論、網路學習、體驗、實驗（習）、戶外學習、影片觀賞、實作及其他活動為之。</w:t>
            </w:r>
          </w:p>
          <w:p w:rsidR="009D182B" w:rsidRPr="009B3A7F" w:rsidRDefault="009D182B" w:rsidP="009B3A7F">
            <w:pPr>
              <w:adjustRightInd w:val="0"/>
              <w:snapToGrid w:val="0"/>
              <w:ind w:leftChars="100" w:left="240" w:firstLineChars="136" w:firstLine="326"/>
              <w:jc w:val="both"/>
              <w:rPr>
                <w:rFonts w:ascii="Calibri" w:eastAsia="標楷體" w:hAnsi="Calibri"/>
              </w:rPr>
            </w:pPr>
            <w:r w:rsidRPr="009B3A7F">
              <w:rPr>
                <w:rFonts w:ascii="Calibri" w:eastAsia="標楷體" w:hAnsi="Calibri" w:hint="eastAsia"/>
              </w:rPr>
              <w:t>前項戶外學習應選擇環境教育設施場所辦理。</w:t>
            </w:r>
          </w:p>
          <w:p w:rsidR="009D182B" w:rsidRPr="009B3A7F" w:rsidRDefault="009D182B" w:rsidP="009B3A7F">
            <w:pPr>
              <w:adjustRightInd w:val="0"/>
              <w:snapToGrid w:val="0"/>
              <w:ind w:leftChars="100" w:left="240" w:firstLineChars="136" w:firstLine="326"/>
              <w:jc w:val="both"/>
              <w:rPr>
                <w:rFonts w:ascii="標楷體" w:eastAsia="標楷體" w:hAnsi="標楷體"/>
              </w:rPr>
            </w:pPr>
            <w:r w:rsidRPr="009B3A7F">
              <w:rPr>
                <w:rFonts w:ascii="Calibri" w:eastAsia="標楷體" w:hAnsi="Calibri" w:hint="eastAsia"/>
              </w:rPr>
              <w:t>各級主管機關及中央目的事業主管機關應鼓勵、協助民營事業對其員工、社區居民、參訪者及消費者等進行環</w:t>
            </w:r>
            <w:r w:rsidRPr="009B3A7F">
              <w:rPr>
                <w:rFonts w:ascii="Calibri" w:eastAsia="標楷體" w:hAnsi="Calibri" w:hint="eastAsia"/>
              </w:rPr>
              <w:lastRenderedPageBreak/>
              <w:t>境教育。</w:t>
            </w:r>
          </w:p>
        </w:tc>
        <w:tc>
          <w:tcPr>
            <w:tcW w:w="2930" w:type="dxa"/>
          </w:tcPr>
          <w:p w:rsidR="009D182B" w:rsidRPr="009B3A7F" w:rsidRDefault="009D182B" w:rsidP="009B3A7F">
            <w:pPr>
              <w:adjustRightInd w:val="0"/>
              <w:snapToGrid w:val="0"/>
              <w:ind w:left="240" w:hangingChars="100" w:hanging="240"/>
              <w:jc w:val="both"/>
              <w:rPr>
                <w:rFonts w:ascii="標楷體" w:eastAsia="標楷體" w:hAnsi="標楷體"/>
              </w:rPr>
            </w:pPr>
            <w:r w:rsidRPr="009B3A7F">
              <w:rPr>
                <w:rFonts w:eastAsia="標楷體" w:hint="eastAsia"/>
              </w:rPr>
              <w:lastRenderedPageBreak/>
              <w:t>第</w:t>
            </w:r>
            <w:r w:rsidRPr="009B3A7F">
              <w:rPr>
                <w:rFonts w:ascii="Calibri" w:eastAsia="標楷體" w:hAnsi="Calibri" w:hint="eastAsia"/>
              </w:rPr>
              <w:t>十九條</w:t>
            </w:r>
            <w:r w:rsidRPr="009B3A7F">
              <w:rPr>
                <w:rFonts w:ascii="標楷體" w:eastAsia="標楷體" w:hAnsi="標楷體" w:hint="eastAsia"/>
              </w:rPr>
              <w:t xml:space="preserve">　機關、公營事業機構、高級中等以下學校及政府捐助基金累計超過百分之五十之財團法人，應於每年</w:t>
            </w:r>
            <w:smartTag w:uri="urn:schemas-microsoft-com:office:smarttags" w:element="chsdate">
              <w:smartTagPr>
                <w:attr w:name="Year" w:val="2017"/>
                <w:attr w:name="Month" w:val="1"/>
                <w:attr w:name="Day" w:val="31"/>
                <w:attr w:name="IsLunarDate" w:val="False"/>
                <w:attr w:name="IsROCDate" w:val="False"/>
              </w:smartTagPr>
              <w:r w:rsidRPr="009B3A7F">
                <w:rPr>
                  <w:rFonts w:ascii="標楷體" w:eastAsia="標楷體" w:hAnsi="標楷體" w:hint="eastAsia"/>
                  <w:u w:val="single"/>
                </w:rPr>
                <w:t>一月三十一日</w:t>
              </w:r>
            </w:smartTag>
            <w:r w:rsidRPr="009B3A7F">
              <w:rPr>
                <w:rFonts w:ascii="標楷體" w:eastAsia="標楷體" w:hAnsi="標楷體" w:hint="eastAsia"/>
                <w:u w:val="single"/>
              </w:rPr>
              <w:t>以前</w:t>
            </w:r>
            <w:r w:rsidRPr="009B3A7F">
              <w:rPr>
                <w:rFonts w:ascii="標楷體" w:eastAsia="標楷體" w:hAnsi="標楷體" w:hint="eastAsia"/>
              </w:rPr>
              <w:t>訂定環境教育計畫，推展環境教育，所有員工、教師、學生均應</w:t>
            </w:r>
            <w:r w:rsidRPr="009B3A7F">
              <w:rPr>
                <w:rFonts w:ascii="標楷體" w:eastAsia="標楷體" w:hAnsi="標楷體" w:hint="eastAsia"/>
                <w:u w:val="single"/>
              </w:rPr>
              <w:t>於每年</w:t>
            </w:r>
            <w:smartTag w:uri="urn:schemas-microsoft-com:office:smarttags" w:element="chsdate">
              <w:smartTagPr>
                <w:attr w:name="Year" w:val="2017"/>
                <w:attr w:name="Month" w:val="1"/>
                <w:attr w:name="Day" w:val="31"/>
                <w:attr w:name="IsLunarDate" w:val="False"/>
                <w:attr w:name="IsROCDate" w:val="False"/>
              </w:smartTagPr>
              <w:r w:rsidRPr="009B3A7F">
                <w:rPr>
                  <w:rFonts w:ascii="標楷體" w:eastAsia="標楷體" w:hAnsi="標楷體" w:hint="eastAsia"/>
                  <w:u w:val="single"/>
                </w:rPr>
                <w:t>十二月三十一日</w:t>
              </w:r>
            </w:smartTag>
            <w:r w:rsidRPr="009B3A7F">
              <w:rPr>
                <w:rFonts w:ascii="標楷體" w:eastAsia="標楷體" w:hAnsi="標楷體" w:hint="eastAsia"/>
                <w:u w:val="single"/>
              </w:rPr>
              <w:t>以前</w:t>
            </w:r>
            <w:r w:rsidRPr="009B3A7F">
              <w:rPr>
                <w:rFonts w:ascii="標楷體" w:eastAsia="標楷體" w:hAnsi="標楷體" w:hint="eastAsia"/>
              </w:rPr>
              <w:t>參加四小時以上環境教育</w:t>
            </w:r>
            <w:r w:rsidRPr="009B3A7F">
              <w:rPr>
                <w:rFonts w:ascii="標楷體" w:eastAsia="標楷體" w:hAnsi="標楷體" w:hint="eastAsia"/>
                <w:u w:val="single"/>
              </w:rPr>
              <w:t>，並於翌年</w:t>
            </w:r>
            <w:smartTag w:uri="urn:schemas-microsoft-com:office:smarttags" w:element="chsdate">
              <w:smartTagPr>
                <w:attr w:name="Year" w:val="2017"/>
                <w:attr w:name="Month" w:val="1"/>
                <w:attr w:name="Day" w:val="31"/>
                <w:attr w:name="IsLunarDate" w:val="False"/>
                <w:attr w:name="IsROCDate" w:val="False"/>
              </w:smartTagPr>
              <w:r w:rsidRPr="009B3A7F">
                <w:rPr>
                  <w:rFonts w:ascii="標楷體" w:eastAsia="標楷體" w:hAnsi="標楷體" w:hint="eastAsia"/>
                  <w:u w:val="single"/>
                </w:rPr>
                <w:t>一月三十一日</w:t>
              </w:r>
            </w:smartTag>
            <w:r w:rsidRPr="009B3A7F">
              <w:rPr>
                <w:rFonts w:ascii="標楷體" w:eastAsia="標楷體" w:hAnsi="標楷體" w:hint="eastAsia"/>
                <w:u w:val="single"/>
              </w:rPr>
              <w:t>以前，以網路申報方式向中央主管機關提報當年度環境教育執行成果</w:t>
            </w:r>
            <w:r w:rsidRPr="009B3A7F">
              <w:rPr>
                <w:rFonts w:ascii="標楷體" w:eastAsia="標楷體" w:hAnsi="標楷體" w:hint="eastAsia"/>
              </w:rPr>
              <w:t>。</w:t>
            </w:r>
          </w:p>
          <w:p w:rsidR="009D182B" w:rsidRPr="009B3A7F" w:rsidRDefault="009D182B" w:rsidP="009B3A7F">
            <w:pPr>
              <w:adjustRightInd w:val="0"/>
              <w:snapToGrid w:val="0"/>
              <w:ind w:leftChars="100" w:left="240" w:firstLineChars="220" w:firstLine="528"/>
              <w:jc w:val="both"/>
              <w:rPr>
                <w:rFonts w:ascii="標楷體" w:eastAsia="標楷體" w:hAnsi="標楷體"/>
              </w:rPr>
            </w:pPr>
            <w:r w:rsidRPr="009B3A7F">
              <w:rPr>
                <w:rFonts w:ascii="標楷體" w:eastAsia="標楷體" w:hAnsi="標楷體" w:hint="eastAsia"/>
              </w:rPr>
              <w:t>前項環境教育，得以環境保護相關之課程、演講、討論、網路學習、體驗、實驗（習）、戶外學習、</w:t>
            </w:r>
            <w:r w:rsidRPr="009B3A7F">
              <w:rPr>
                <w:rFonts w:ascii="標楷體" w:eastAsia="標楷體" w:hAnsi="標楷體" w:hint="eastAsia"/>
                <w:u w:val="single"/>
              </w:rPr>
              <w:t>參訪、</w:t>
            </w:r>
            <w:r w:rsidRPr="009B3A7F">
              <w:rPr>
                <w:rFonts w:ascii="標楷體" w:eastAsia="標楷體" w:hAnsi="標楷體" w:hint="eastAsia"/>
              </w:rPr>
              <w:t>影片觀賞、實作及其他活動為之。</w:t>
            </w:r>
          </w:p>
          <w:p w:rsidR="009D182B" w:rsidRPr="009B3A7F" w:rsidRDefault="009D182B" w:rsidP="009B3A7F">
            <w:pPr>
              <w:adjustRightInd w:val="0"/>
              <w:snapToGrid w:val="0"/>
              <w:ind w:leftChars="100" w:left="240" w:firstLineChars="220" w:firstLine="528"/>
              <w:jc w:val="both"/>
              <w:rPr>
                <w:rFonts w:ascii="標楷體" w:eastAsia="標楷體" w:hAnsi="標楷體"/>
              </w:rPr>
            </w:pPr>
            <w:r w:rsidRPr="009B3A7F">
              <w:rPr>
                <w:rFonts w:ascii="標楷體" w:eastAsia="標楷體" w:hAnsi="標楷體" w:hint="eastAsia"/>
              </w:rPr>
              <w:t>前項戶外學習應選擇環境教育設施</w:t>
            </w:r>
            <w:r w:rsidRPr="009B3A7F">
              <w:rPr>
                <w:rFonts w:ascii="標楷體" w:eastAsia="標楷體" w:hAnsi="標楷體" w:hint="eastAsia"/>
                <w:u w:val="single"/>
              </w:rPr>
              <w:t>或</w:t>
            </w:r>
            <w:r w:rsidRPr="009B3A7F">
              <w:rPr>
                <w:rFonts w:ascii="標楷體" w:eastAsia="標楷體" w:hAnsi="標楷體" w:hint="eastAsia"/>
              </w:rPr>
              <w:t>場所辦理。</w:t>
            </w:r>
          </w:p>
          <w:p w:rsidR="009D182B" w:rsidRPr="009B3A7F" w:rsidRDefault="009D182B" w:rsidP="009B3A7F">
            <w:pPr>
              <w:adjustRightInd w:val="0"/>
              <w:snapToGrid w:val="0"/>
              <w:ind w:leftChars="100" w:left="240" w:firstLineChars="220" w:firstLine="528"/>
              <w:jc w:val="both"/>
              <w:rPr>
                <w:rFonts w:ascii="標楷體" w:eastAsia="標楷體" w:hAnsi="標楷體"/>
              </w:rPr>
            </w:pPr>
            <w:r w:rsidRPr="009B3A7F">
              <w:rPr>
                <w:rFonts w:ascii="標楷體" w:eastAsia="標楷體" w:hAnsi="標楷體" w:hint="eastAsia"/>
              </w:rPr>
              <w:t>各級主管機關及中央目的事業主管機關應鼓勵、協助</w:t>
            </w:r>
            <w:r w:rsidRPr="009B3A7F">
              <w:rPr>
                <w:rFonts w:ascii="標楷體" w:eastAsia="標楷體" w:hAnsi="標楷體"/>
              </w:rPr>
              <w:t xml:space="preserve"> </w:t>
            </w:r>
            <w:r w:rsidRPr="009B3A7F">
              <w:rPr>
                <w:rFonts w:ascii="標楷體" w:eastAsia="標楷體" w:hAnsi="標楷體" w:hint="eastAsia"/>
              </w:rPr>
              <w:t>民營事業對其員工、社區居民、參訪者及消費者等進行環</w:t>
            </w:r>
            <w:r w:rsidRPr="009B3A7F">
              <w:rPr>
                <w:rFonts w:ascii="標楷體" w:eastAsia="標楷體" w:hAnsi="標楷體" w:hint="eastAsia"/>
              </w:rPr>
              <w:lastRenderedPageBreak/>
              <w:t>境教育。</w:t>
            </w:r>
          </w:p>
          <w:p w:rsidR="009D182B" w:rsidRPr="009B3A7F" w:rsidRDefault="009D182B" w:rsidP="009B3A7F">
            <w:pPr>
              <w:shd w:val="clear" w:color="auto" w:fill="FFFFFF"/>
              <w:adjustRightInd w:val="0"/>
              <w:snapToGrid w:val="0"/>
              <w:ind w:leftChars="100" w:left="240" w:firstLineChars="200" w:firstLine="480"/>
              <w:jc w:val="both"/>
              <w:textAlignment w:val="baseline"/>
              <w:rPr>
                <w:rFonts w:eastAsia="標楷體"/>
              </w:rPr>
            </w:pPr>
          </w:p>
        </w:tc>
        <w:tc>
          <w:tcPr>
            <w:tcW w:w="2930" w:type="dxa"/>
          </w:tcPr>
          <w:p w:rsidR="009D182B" w:rsidRPr="009B3A7F" w:rsidRDefault="009D182B" w:rsidP="009B3A7F">
            <w:pPr>
              <w:pStyle w:val="a3"/>
              <w:snapToGrid w:val="0"/>
              <w:ind w:leftChars="-41" w:left="404" w:hangingChars="209" w:hanging="502"/>
              <w:jc w:val="both"/>
              <w:rPr>
                <w:rFonts w:eastAsia="標楷體"/>
              </w:rPr>
            </w:pPr>
            <w:r w:rsidRPr="009B3A7F">
              <w:rPr>
                <w:rFonts w:eastAsia="標楷體" w:hint="eastAsia"/>
              </w:rPr>
              <w:lastRenderedPageBreak/>
              <w:t>一</w:t>
            </w:r>
            <w:r w:rsidRPr="009B3A7F">
              <w:rPr>
                <w:rFonts w:ascii="標楷體" w:eastAsia="標楷體" w:hAnsi="標楷體" w:hint="eastAsia"/>
              </w:rPr>
              <w:t>、</w:t>
            </w:r>
            <w:r w:rsidRPr="009B3A7F">
              <w:rPr>
                <w:rFonts w:eastAsia="標楷體" w:hint="eastAsia"/>
              </w:rPr>
              <w:t>第一項酌作文字修正，就提報及時限規定移至新增第二項。</w:t>
            </w:r>
          </w:p>
          <w:p w:rsidR="009D182B" w:rsidRPr="009B3A7F" w:rsidRDefault="009D182B" w:rsidP="009B3A7F">
            <w:pPr>
              <w:pStyle w:val="a3"/>
              <w:snapToGrid w:val="0"/>
              <w:ind w:leftChars="-9" w:left="400" w:hangingChars="176" w:hanging="422"/>
              <w:jc w:val="both"/>
              <w:rPr>
                <w:rFonts w:eastAsia="標楷體"/>
              </w:rPr>
            </w:pPr>
            <w:r w:rsidRPr="009B3A7F">
              <w:rPr>
                <w:rFonts w:eastAsia="標楷體" w:hint="eastAsia"/>
              </w:rPr>
              <w:t>二、規範環境教育計畫執行成果提報中央主管機關，並授權中央主管機關就執行細節，另定執行辦法</w:t>
            </w:r>
            <w:r w:rsidRPr="009B3A7F">
              <w:rPr>
                <w:rFonts w:ascii="新細明體" w:hAnsi="新細明體" w:hint="eastAsia"/>
              </w:rPr>
              <w:t>，</w:t>
            </w:r>
            <w:r w:rsidRPr="009B3A7F">
              <w:rPr>
                <w:rFonts w:eastAsia="標楷體" w:hint="eastAsia"/>
              </w:rPr>
              <w:t>爰新增第二項。</w:t>
            </w:r>
          </w:p>
          <w:p w:rsidR="009D182B" w:rsidRPr="009B3A7F" w:rsidRDefault="009D182B" w:rsidP="009B3A7F">
            <w:pPr>
              <w:pStyle w:val="a3"/>
              <w:snapToGrid w:val="0"/>
              <w:ind w:leftChars="-9" w:left="400" w:hangingChars="176" w:hanging="422"/>
              <w:jc w:val="both"/>
              <w:rPr>
                <w:rFonts w:eastAsia="標楷體"/>
              </w:rPr>
            </w:pPr>
            <w:r w:rsidRPr="009B3A7F">
              <w:rPr>
                <w:rFonts w:eastAsia="標楷體" w:hint="eastAsia"/>
              </w:rPr>
              <w:t>三、現行條文第二項遞移至第三項，考量環境教育範圍廣泛且內容</w:t>
            </w:r>
            <w:r w:rsidRPr="009B3A7F">
              <w:rPr>
                <w:rFonts w:ascii="標楷體" w:eastAsia="標楷體" w:hAnsi="標楷體" w:hint="eastAsia"/>
              </w:rPr>
              <w:t>應與環境相關，爰刪除以「參訪」方式辦理，並將「『得』」以環境保護相關修正為「『應』以環境相關」。</w:t>
            </w:r>
          </w:p>
          <w:p w:rsidR="009D182B" w:rsidRPr="009B3A7F" w:rsidRDefault="009D182B" w:rsidP="009B3A7F">
            <w:pPr>
              <w:pStyle w:val="a3"/>
              <w:snapToGrid w:val="0"/>
              <w:ind w:leftChars="-9" w:left="400" w:hangingChars="176" w:hanging="422"/>
              <w:jc w:val="both"/>
              <w:rPr>
                <w:rFonts w:eastAsia="標楷體"/>
              </w:rPr>
            </w:pPr>
            <w:r w:rsidRPr="009B3A7F">
              <w:rPr>
                <w:rFonts w:eastAsia="標楷體" w:hint="eastAsia"/>
              </w:rPr>
              <w:t>四、現行第三項、第四項項次遞移。</w:t>
            </w:r>
          </w:p>
        </w:tc>
      </w:tr>
      <w:tr w:rsidR="009D182B" w:rsidRPr="00C10445" w:rsidTr="00B07F01">
        <w:trPr>
          <w:trHeight w:val="288"/>
        </w:trPr>
        <w:tc>
          <w:tcPr>
            <w:tcW w:w="2929" w:type="dxa"/>
          </w:tcPr>
          <w:p w:rsidR="009D182B" w:rsidRPr="009B3A7F" w:rsidRDefault="009D182B" w:rsidP="009B3A7F">
            <w:pPr>
              <w:adjustRightInd w:val="0"/>
              <w:snapToGrid w:val="0"/>
              <w:ind w:left="240" w:hangingChars="100" w:hanging="240"/>
              <w:jc w:val="both"/>
              <w:rPr>
                <w:rFonts w:ascii="標楷體" w:eastAsia="標楷體" w:hAnsi="標楷體"/>
              </w:rPr>
            </w:pPr>
            <w:r w:rsidRPr="009B3A7F">
              <w:rPr>
                <w:rFonts w:ascii="標楷體" w:eastAsia="標楷體" w:hAnsi="標楷體" w:hint="eastAsia"/>
              </w:rPr>
              <w:lastRenderedPageBreak/>
              <w:t>第二十二條</w:t>
            </w:r>
            <w:r w:rsidRPr="009B3A7F">
              <w:rPr>
                <w:rFonts w:ascii="標楷體" w:eastAsia="標楷體" w:hAnsi="標楷體"/>
              </w:rPr>
              <w:t xml:space="preserve"> </w:t>
            </w:r>
            <w:r w:rsidRPr="009B3A7F">
              <w:rPr>
                <w:rFonts w:ascii="標楷體" w:eastAsia="標楷體" w:hAnsi="標楷體" w:hint="eastAsia"/>
              </w:rPr>
              <w:t>中央主管機關應會同</w:t>
            </w:r>
            <w:bookmarkStart w:id="0" w:name="_GoBack"/>
            <w:r w:rsidRPr="009B3A7F">
              <w:rPr>
                <w:rFonts w:ascii="標楷體" w:eastAsia="標楷體" w:hAnsi="標楷體" w:hint="eastAsia"/>
                <w:u w:val="single"/>
              </w:rPr>
              <w:t>科技部</w:t>
            </w:r>
            <w:bookmarkEnd w:id="0"/>
            <w:r w:rsidRPr="009B3A7F">
              <w:rPr>
                <w:rFonts w:ascii="標楷體" w:eastAsia="標楷體" w:hAnsi="標楷體" w:hint="eastAsia"/>
              </w:rPr>
              <w:t>、教育部與中央目的事業主管機關，加強環境教育之相關研究，以健全環境教育系統，並持續有效推展環境教育。</w:t>
            </w:r>
          </w:p>
        </w:tc>
        <w:tc>
          <w:tcPr>
            <w:tcW w:w="2930" w:type="dxa"/>
          </w:tcPr>
          <w:p w:rsidR="009D182B" w:rsidRPr="009B3A7F" w:rsidRDefault="009D182B" w:rsidP="009B3A7F">
            <w:pPr>
              <w:adjustRightInd w:val="0"/>
              <w:snapToGrid w:val="0"/>
              <w:ind w:left="240" w:hangingChars="100" w:hanging="240"/>
              <w:jc w:val="both"/>
              <w:rPr>
                <w:rFonts w:ascii="標楷體" w:eastAsia="標楷體" w:hAnsi="標楷體"/>
              </w:rPr>
            </w:pPr>
            <w:r w:rsidRPr="009B3A7F">
              <w:rPr>
                <w:rFonts w:ascii="標楷體" w:eastAsia="標楷體" w:hAnsi="標楷體" w:hint="eastAsia"/>
              </w:rPr>
              <w:t>第二十二條</w:t>
            </w:r>
            <w:r w:rsidRPr="009B3A7F">
              <w:rPr>
                <w:rFonts w:ascii="標楷體" w:eastAsia="標楷體" w:hAnsi="標楷體"/>
              </w:rPr>
              <w:t xml:space="preserve"> </w:t>
            </w:r>
            <w:r w:rsidRPr="009B3A7F">
              <w:rPr>
                <w:rFonts w:ascii="標楷體" w:eastAsia="標楷體" w:hAnsi="標楷體" w:hint="eastAsia"/>
              </w:rPr>
              <w:t>中央主管機關應會同行政院國家科學委員會、教育部與中央目的事業主管機關，加強環境教育之相關研究，以健全環境教育系統，並持續有效推展環境教育。</w:t>
            </w:r>
          </w:p>
        </w:tc>
        <w:tc>
          <w:tcPr>
            <w:tcW w:w="2930" w:type="dxa"/>
          </w:tcPr>
          <w:p w:rsidR="009D182B" w:rsidRPr="009B3A7F" w:rsidRDefault="009D182B" w:rsidP="009B3A7F">
            <w:pPr>
              <w:snapToGrid w:val="0"/>
              <w:jc w:val="both"/>
              <w:rPr>
                <w:rFonts w:ascii="標楷體" w:eastAsia="標楷體" w:hAnsi="標楷體"/>
              </w:rPr>
            </w:pPr>
            <w:r w:rsidRPr="009B3A7F">
              <w:rPr>
                <w:rFonts w:ascii="標楷體" w:eastAsia="標楷體" w:hAnsi="標楷體" w:hint="eastAsia"/>
              </w:rPr>
              <w:t>配合「科技部組織法」組織改造，爰將現行條文「行政院國家科學委員會」修正為「科技部」。</w:t>
            </w:r>
          </w:p>
        </w:tc>
      </w:tr>
      <w:tr w:rsidR="009D182B" w:rsidRPr="00C10445" w:rsidTr="00B07F01">
        <w:trPr>
          <w:trHeight w:val="288"/>
        </w:trPr>
        <w:tc>
          <w:tcPr>
            <w:tcW w:w="2929" w:type="dxa"/>
          </w:tcPr>
          <w:p w:rsidR="009D182B" w:rsidRPr="009B3A7F" w:rsidRDefault="009D182B" w:rsidP="009B3A7F">
            <w:pPr>
              <w:adjustRightInd w:val="0"/>
              <w:snapToGrid w:val="0"/>
              <w:ind w:left="240" w:hangingChars="100" w:hanging="240"/>
              <w:jc w:val="both"/>
              <w:rPr>
                <w:rFonts w:ascii="標楷體" w:eastAsia="標楷體" w:hAnsi="標楷體"/>
              </w:rPr>
            </w:pPr>
            <w:r w:rsidRPr="009B3A7F">
              <w:rPr>
                <w:rFonts w:ascii="標楷體" w:eastAsia="標楷體" w:hAnsi="標楷體" w:hint="eastAsia"/>
                <w:noProof/>
                <w:kern w:val="0"/>
              </w:rPr>
              <w:t>第二十三條　自然人、法人、設有代表人或管理人之非法人團體、中央或地方機關（構）或其他組織</w:t>
            </w:r>
            <w:r w:rsidRPr="009B3A7F">
              <w:rPr>
                <w:rFonts w:ascii="標楷體" w:eastAsia="標楷體" w:hAnsi="標楷體" w:hint="eastAsia"/>
                <w:noProof/>
                <w:kern w:val="0"/>
                <w:u w:val="single"/>
              </w:rPr>
              <w:t>違反環境保護法律或自治條例之行政法上義務，經</w:t>
            </w:r>
            <w:r w:rsidRPr="009B3A7F">
              <w:rPr>
                <w:rFonts w:ascii="標楷體" w:eastAsia="標楷體" w:hAnsi="標楷體" w:hint="eastAsia"/>
                <w:noProof/>
                <w:kern w:val="0"/>
              </w:rPr>
              <w:t>處分機關處分停工、停業或新臺幣五千元以上罰鍰者，處分機關並應令該自然人、法人、機關或團體</w:t>
            </w:r>
            <w:r w:rsidRPr="009B3A7F">
              <w:rPr>
                <w:rFonts w:ascii="標楷體" w:eastAsia="標楷體" w:hAnsi="標楷體" w:hint="eastAsia"/>
                <w:noProof/>
                <w:kern w:val="0"/>
                <w:u w:val="single"/>
              </w:rPr>
              <w:t>指派</w:t>
            </w:r>
            <w:r w:rsidRPr="009B3A7F">
              <w:rPr>
                <w:rFonts w:ascii="標楷體" w:eastAsia="標楷體" w:hAnsi="標楷體" w:hint="eastAsia"/>
                <w:noProof/>
                <w:kern w:val="0"/>
              </w:rPr>
              <w:t>有代表權之人或負責環境保護權責人員接受一小時以上八小時以下環境講習。</w:t>
            </w:r>
          </w:p>
        </w:tc>
        <w:tc>
          <w:tcPr>
            <w:tcW w:w="2930" w:type="dxa"/>
          </w:tcPr>
          <w:p w:rsidR="009D182B" w:rsidRPr="009B3A7F" w:rsidRDefault="009D182B" w:rsidP="009B3A7F">
            <w:pPr>
              <w:adjustRightInd w:val="0"/>
              <w:snapToGrid w:val="0"/>
              <w:ind w:left="240" w:hangingChars="100" w:hanging="240"/>
              <w:jc w:val="both"/>
              <w:rPr>
                <w:rFonts w:ascii="標楷體" w:eastAsia="標楷體" w:hAnsi="標楷體"/>
              </w:rPr>
            </w:pPr>
            <w:r w:rsidRPr="009B3A7F">
              <w:rPr>
                <w:rFonts w:ascii="標楷體" w:eastAsia="標楷體" w:hAnsi="標楷體" w:hint="eastAsia"/>
                <w:noProof/>
                <w:kern w:val="0"/>
              </w:rPr>
              <w:t xml:space="preserve">第二十三條　</w:t>
            </w:r>
            <w:r w:rsidRPr="009B3A7F">
              <w:rPr>
                <w:rFonts w:ascii="標楷體" w:eastAsia="標楷體" w:hAnsi="標楷體" w:hint="eastAsia"/>
              </w:rPr>
              <w:t>自然人、法人、設有代表人或管理人之非法人團體、中央或地方機關（構）或其他組織</w:t>
            </w:r>
            <w:r w:rsidRPr="009B3A7F">
              <w:rPr>
                <w:rFonts w:ascii="標楷體" w:eastAsia="標楷體" w:hAnsi="標楷體" w:hint="eastAsia"/>
                <w:u w:val="single"/>
              </w:rPr>
              <w:t>有下列各款情形之一</w:t>
            </w:r>
            <w:r w:rsidRPr="009B3A7F">
              <w:rPr>
                <w:rFonts w:ascii="標楷體" w:eastAsia="標楷體" w:hAnsi="標楷體" w:hint="eastAsia"/>
              </w:rPr>
              <w:t>者，處分機關並應令該自然人、法人、機關或團體有代表權之人或負責環境保護權責人員接受一小時以上八小時以下之環境講習</w:t>
            </w:r>
            <w:r w:rsidRPr="009B3A7F">
              <w:rPr>
                <w:rFonts w:ascii="標楷體" w:eastAsia="標楷體" w:hAnsi="標楷體" w:hint="eastAsia"/>
                <w:u w:val="single"/>
              </w:rPr>
              <w:t>：</w:t>
            </w:r>
          </w:p>
          <w:p w:rsidR="009D182B" w:rsidRPr="009B3A7F" w:rsidRDefault="009D182B" w:rsidP="009B3A7F">
            <w:pPr>
              <w:adjustRightInd w:val="0"/>
              <w:snapToGrid w:val="0"/>
              <w:ind w:leftChars="83" w:left="621" w:hangingChars="176" w:hanging="422"/>
              <w:jc w:val="both"/>
              <w:rPr>
                <w:rFonts w:ascii="標楷體" w:eastAsia="標楷體" w:hAnsi="標楷體"/>
                <w:u w:val="single"/>
              </w:rPr>
            </w:pPr>
            <w:r w:rsidRPr="009B3A7F">
              <w:rPr>
                <w:rFonts w:ascii="標楷體" w:eastAsia="標楷體" w:hAnsi="標楷體" w:hint="eastAsia"/>
                <w:u w:val="single"/>
              </w:rPr>
              <w:t>一、違反環境保護法律或自治條例之行政法上義務，經處分機關處停工、停業處分。</w:t>
            </w:r>
          </w:p>
          <w:p w:rsidR="009D182B" w:rsidRPr="009B3A7F" w:rsidRDefault="009D182B" w:rsidP="009B3A7F">
            <w:pPr>
              <w:adjustRightInd w:val="0"/>
              <w:snapToGrid w:val="0"/>
              <w:ind w:leftChars="84" w:left="600" w:hangingChars="166" w:hanging="398"/>
              <w:jc w:val="both"/>
              <w:rPr>
                <w:rFonts w:eastAsia="標楷體"/>
              </w:rPr>
            </w:pPr>
            <w:r w:rsidRPr="009B3A7F">
              <w:rPr>
                <w:rFonts w:ascii="標楷體" w:eastAsia="標楷體" w:hAnsi="標楷體" w:hint="eastAsia"/>
                <w:u w:val="single"/>
              </w:rPr>
              <w:t>二、違反環境保護法律或自治條例之行政法上義務，經處分機關處新臺幣五千元以上罰鍰。</w:t>
            </w:r>
          </w:p>
        </w:tc>
        <w:tc>
          <w:tcPr>
            <w:tcW w:w="2930" w:type="dxa"/>
          </w:tcPr>
          <w:p w:rsidR="009D182B" w:rsidRPr="009B3A7F" w:rsidRDefault="009D182B" w:rsidP="009B3A7F">
            <w:pPr>
              <w:pStyle w:val="a3"/>
              <w:snapToGrid w:val="0"/>
              <w:ind w:leftChars="-9" w:hangingChars="209" w:hanging="502"/>
              <w:jc w:val="both"/>
              <w:rPr>
                <w:rFonts w:eastAsia="標楷體"/>
              </w:rPr>
            </w:pPr>
            <w:r w:rsidRPr="009B3A7F">
              <w:rPr>
                <w:rFonts w:eastAsia="標楷體" w:hint="eastAsia"/>
              </w:rPr>
              <w:t>一、現行第二十三條、第二十四條均涉及環境講習，宜作一致性規定，爰新增第二十四條之一第一項。</w:t>
            </w:r>
          </w:p>
          <w:p w:rsidR="009D182B" w:rsidRPr="009B3A7F" w:rsidRDefault="009D182B" w:rsidP="009B3A7F">
            <w:pPr>
              <w:pStyle w:val="a3"/>
              <w:snapToGrid w:val="0"/>
              <w:ind w:leftChars="-9" w:hangingChars="209" w:hanging="502"/>
              <w:jc w:val="both"/>
              <w:rPr>
                <w:rFonts w:eastAsia="標楷體"/>
              </w:rPr>
            </w:pPr>
            <w:r w:rsidRPr="009B3A7F">
              <w:rPr>
                <w:rFonts w:eastAsia="標楷體" w:hint="eastAsia"/>
              </w:rPr>
              <w:t>二、代表法人、機關或團體接受環境講習之有代表權之人或負責環境保護權責人員，應由其所屬組織指派，爰酌作文字修正。</w:t>
            </w:r>
          </w:p>
        </w:tc>
      </w:tr>
      <w:tr w:rsidR="009D182B" w:rsidRPr="00C10445" w:rsidTr="00B07F01">
        <w:trPr>
          <w:trHeight w:val="288"/>
        </w:trPr>
        <w:tc>
          <w:tcPr>
            <w:tcW w:w="2929" w:type="dxa"/>
          </w:tcPr>
          <w:p w:rsidR="009D182B" w:rsidRPr="009B3A7F" w:rsidRDefault="009D182B" w:rsidP="009B3A7F">
            <w:pPr>
              <w:adjustRightInd w:val="0"/>
              <w:snapToGrid w:val="0"/>
              <w:ind w:left="240" w:hangingChars="100" w:hanging="240"/>
              <w:jc w:val="both"/>
              <w:rPr>
                <w:rFonts w:ascii="標楷體" w:eastAsia="標楷體" w:hAnsi="標楷體"/>
              </w:rPr>
            </w:pPr>
            <w:r w:rsidRPr="009B3A7F">
              <w:rPr>
                <w:rFonts w:eastAsia="標楷體" w:hint="eastAsia"/>
              </w:rPr>
              <w:t>第二十四條　機關、公營事業機構、高級中等以下學校或政府捐助基金累計超過百分之五十之財團法人，違反第十九條第一項、第二項所定辦法，主管機關應命其限期辦理；屆期未辦理者，處新臺幣五千元以上一萬五千元以下罰鍰，並令</w:t>
            </w:r>
            <w:r w:rsidRPr="009B3A7F">
              <w:rPr>
                <w:rFonts w:eastAsia="標楷體" w:hint="eastAsia"/>
                <w:u w:val="single"/>
              </w:rPr>
              <w:t>其依前條所指派之人</w:t>
            </w:r>
            <w:r w:rsidRPr="009B3A7F">
              <w:rPr>
                <w:rFonts w:eastAsia="標楷體" w:hint="eastAsia"/>
              </w:rPr>
              <w:t>接受一小時以上八小時以下環境講習。</w:t>
            </w:r>
          </w:p>
        </w:tc>
        <w:tc>
          <w:tcPr>
            <w:tcW w:w="2930" w:type="dxa"/>
          </w:tcPr>
          <w:p w:rsidR="009D182B" w:rsidRPr="009B3A7F" w:rsidRDefault="009D182B" w:rsidP="009B3A7F">
            <w:pPr>
              <w:snapToGrid w:val="0"/>
              <w:ind w:left="240" w:hangingChars="100" w:hanging="240"/>
              <w:jc w:val="both"/>
              <w:rPr>
                <w:rFonts w:ascii="標楷體" w:eastAsia="標楷體" w:hAnsi="標楷體"/>
                <w:u w:val="single"/>
              </w:rPr>
            </w:pPr>
            <w:r w:rsidRPr="009B3A7F">
              <w:rPr>
                <w:rFonts w:eastAsia="標楷體" w:hint="eastAsia"/>
              </w:rPr>
              <w:t xml:space="preserve">第二十四條　</w:t>
            </w:r>
            <w:r w:rsidRPr="009B3A7F">
              <w:rPr>
                <w:rFonts w:ascii="標楷體" w:eastAsia="標楷體" w:hAnsi="標楷體" w:hint="eastAsia"/>
              </w:rPr>
              <w:t>機關、公營事業機構、高級中等以下學校或政府捐助基金累計超過百分之五十之財團法人，違反第十九條第一項</w:t>
            </w:r>
            <w:r w:rsidRPr="009B3A7F">
              <w:rPr>
                <w:rFonts w:ascii="標楷體" w:eastAsia="標楷體" w:hAnsi="標楷體" w:hint="eastAsia"/>
                <w:u w:val="single"/>
              </w:rPr>
              <w:t>所定下列情形之一，經</w:t>
            </w:r>
            <w:r w:rsidRPr="009B3A7F">
              <w:rPr>
                <w:rFonts w:ascii="標楷體" w:eastAsia="標楷體" w:hAnsi="標楷體" w:hint="eastAsia"/>
              </w:rPr>
              <w:t>主管機關命其限期辦理，屆期未辦理者，處新臺幣五千元以上一萬五千元以下罰鍰，並令其有代表權之人或負責環境保護權責人員接受一小時以上八</w:t>
            </w:r>
            <w:r w:rsidRPr="009B3A7F">
              <w:rPr>
                <w:rFonts w:ascii="標楷體" w:eastAsia="標楷體" w:hAnsi="標楷體" w:hint="eastAsia"/>
              </w:rPr>
              <w:lastRenderedPageBreak/>
              <w:t>小時以下環境講習</w:t>
            </w:r>
            <w:r w:rsidRPr="009B3A7F">
              <w:rPr>
                <w:rFonts w:ascii="標楷體" w:eastAsia="標楷體" w:hAnsi="標楷體" w:hint="eastAsia"/>
                <w:u w:val="single"/>
              </w:rPr>
              <w:t>：</w:t>
            </w:r>
          </w:p>
          <w:p w:rsidR="009D182B" w:rsidRPr="009B3A7F" w:rsidRDefault="009D182B" w:rsidP="009B3A7F">
            <w:pPr>
              <w:snapToGrid w:val="0"/>
              <w:ind w:leftChars="110" w:left="624" w:hangingChars="150" w:hanging="360"/>
              <w:jc w:val="both"/>
              <w:rPr>
                <w:rFonts w:ascii="標楷體" w:eastAsia="標楷體" w:hAnsi="標楷體"/>
                <w:u w:val="single"/>
              </w:rPr>
            </w:pPr>
            <w:r w:rsidRPr="009B3A7F">
              <w:rPr>
                <w:rFonts w:ascii="標楷體" w:eastAsia="標楷體" w:hAnsi="標楷體" w:hint="eastAsia"/>
                <w:u w:val="single"/>
              </w:rPr>
              <w:t>一、未於每年</w:t>
            </w:r>
            <w:smartTag w:uri="urn:schemas-microsoft-com:office:smarttags" w:element="chsdate">
              <w:smartTagPr>
                <w:attr w:name="Year" w:val="2017"/>
                <w:attr w:name="Month" w:val="1"/>
                <w:attr w:name="Day" w:val="31"/>
                <w:attr w:name="IsLunarDate" w:val="False"/>
                <w:attr w:name="IsROCDate" w:val="False"/>
              </w:smartTagPr>
              <w:r w:rsidRPr="009B3A7F">
                <w:rPr>
                  <w:rFonts w:ascii="標楷體" w:eastAsia="標楷體" w:hAnsi="標楷體" w:hint="eastAsia"/>
                  <w:u w:val="single"/>
                </w:rPr>
                <w:t>一月三十一日</w:t>
              </w:r>
            </w:smartTag>
            <w:r w:rsidRPr="009B3A7F">
              <w:rPr>
                <w:rFonts w:ascii="標楷體" w:eastAsia="標楷體" w:hAnsi="標楷體" w:hint="eastAsia"/>
                <w:u w:val="single"/>
              </w:rPr>
              <w:t>以前訂定環境教育計畫。</w:t>
            </w:r>
          </w:p>
          <w:p w:rsidR="009D182B" w:rsidRPr="009B3A7F" w:rsidRDefault="009D182B" w:rsidP="009B3A7F">
            <w:pPr>
              <w:snapToGrid w:val="0"/>
              <w:ind w:leftChars="100" w:left="600" w:hangingChars="150" w:hanging="360"/>
              <w:jc w:val="both"/>
              <w:rPr>
                <w:rFonts w:ascii="標楷體" w:eastAsia="標楷體" w:hAnsi="標楷體"/>
                <w:u w:val="single"/>
              </w:rPr>
            </w:pPr>
            <w:r w:rsidRPr="009B3A7F">
              <w:rPr>
                <w:rFonts w:ascii="標楷體" w:eastAsia="標楷體" w:hAnsi="標楷體" w:hint="eastAsia"/>
                <w:u w:val="single"/>
              </w:rPr>
              <w:t>二、未於每年</w:t>
            </w:r>
            <w:smartTag w:uri="urn:schemas-microsoft-com:office:smarttags" w:element="chsdate">
              <w:smartTagPr>
                <w:attr w:name="Year" w:val="2017"/>
                <w:attr w:name="Month" w:val="1"/>
                <w:attr w:name="Day" w:val="31"/>
                <w:attr w:name="IsLunarDate" w:val="False"/>
                <w:attr w:name="IsROCDate" w:val="False"/>
              </w:smartTagPr>
              <w:r w:rsidRPr="009B3A7F">
                <w:rPr>
                  <w:rFonts w:ascii="標楷體" w:eastAsia="標楷體" w:hAnsi="標楷體" w:hint="eastAsia"/>
                  <w:u w:val="single"/>
                </w:rPr>
                <w:t>十二月三十一日</w:t>
              </w:r>
            </w:smartTag>
            <w:r w:rsidRPr="009B3A7F">
              <w:rPr>
                <w:rFonts w:ascii="標楷體" w:eastAsia="標楷體" w:hAnsi="標楷體" w:hint="eastAsia"/>
                <w:u w:val="single"/>
              </w:rPr>
              <w:t>以前針對所有員工、教師、學生辦理四小時以上環境教育。</w:t>
            </w:r>
          </w:p>
          <w:p w:rsidR="009D182B" w:rsidRPr="009B3A7F" w:rsidRDefault="009D182B" w:rsidP="009B3A7F">
            <w:pPr>
              <w:snapToGrid w:val="0"/>
              <w:ind w:leftChars="100" w:left="600" w:hangingChars="150" w:hanging="360"/>
              <w:jc w:val="both"/>
              <w:rPr>
                <w:rFonts w:ascii="標楷體" w:eastAsia="標楷體" w:hAnsi="標楷體"/>
                <w:u w:val="single"/>
              </w:rPr>
            </w:pPr>
            <w:r w:rsidRPr="009B3A7F">
              <w:rPr>
                <w:rFonts w:ascii="標楷體" w:eastAsia="標楷體" w:hAnsi="標楷體" w:hint="eastAsia"/>
                <w:u w:val="single"/>
              </w:rPr>
              <w:t>三、未於翌年</w:t>
            </w:r>
            <w:smartTag w:uri="urn:schemas-microsoft-com:office:smarttags" w:element="chsdate">
              <w:smartTagPr>
                <w:attr w:name="Year" w:val="2017"/>
                <w:attr w:name="Month" w:val="1"/>
                <w:attr w:name="Day" w:val="31"/>
                <w:attr w:name="IsLunarDate" w:val="False"/>
                <w:attr w:name="IsROCDate" w:val="False"/>
              </w:smartTagPr>
              <w:r w:rsidRPr="009B3A7F">
                <w:rPr>
                  <w:rFonts w:ascii="標楷體" w:eastAsia="標楷體" w:hAnsi="標楷體" w:hint="eastAsia"/>
                  <w:u w:val="single"/>
                </w:rPr>
                <w:t>一月三十一日</w:t>
              </w:r>
            </w:smartTag>
            <w:r w:rsidRPr="009B3A7F">
              <w:rPr>
                <w:rFonts w:ascii="標楷體" w:eastAsia="標楷體" w:hAnsi="標楷體" w:hint="eastAsia"/>
                <w:u w:val="single"/>
              </w:rPr>
              <w:t>以前以網路申報方式向中央主管機關提報當年度環境教育執行成果。</w:t>
            </w:r>
          </w:p>
          <w:p w:rsidR="009D182B" w:rsidRPr="009B3A7F" w:rsidRDefault="009D182B" w:rsidP="009B3A7F">
            <w:pPr>
              <w:snapToGrid w:val="0"/>
              <w:ind w:leftChars="83" w:left="199" w:firstLineChars="166" w:firstLine="398"/>
              <w:jc w:val="both"/>
              <w:rPr>
                <w:rFonts w:ascii="標楷體" w:eastAsia="標楷體" w:hAnsi="標楷體"/>
                <w:u w:val="single"/>
              </w:rPr>
            </w:pPr>
            <w:r w:rsidRPr="009B3A7F">
              <w:rPr>
                <w:rFonts w:ascii="標楷體" w:eastAsia="標楷體" w:hAnsi="標楷體" w:hint="eastAsia"/>
                <w:u w:val="single"/>
              </w:rPr>
              <w:t>經主管機關令其接受前項或前條環境講習，有正當理由無法如期參加者，得申請延期，並以一次為限。</w:t>
            </w:r>
          </w:p>
          <w:p w:rsidR="009D182B" w:rsidRPr="009B3A7F" w:rsidRDefault="009D182B" w:rsidP="009B3A7F">
            <w:pPr>
              <w:snapToGrid w:val="0"/>
              <w:ind w:leftChars="83" w:left="199" w:firstLineChars="166" w:firstLine="398"/>
              <w:jc w:val="both"/>
              <w:rPr>
                <w:rFonts w:eastAsia="標楷體"/>
              </w:rPr>
            </w:pPr>
            <w:r w:rsidRPr="009B3A7F">
              <w:rPr>
                <w:rFonts w:ascii="標楷體" w:eastAsia="標楷體" w:hAnsi="標楷體" w:hint="eastAsia"/>
                <w:u w:val="single"/>
              </w:rPr>
              <w:t>拒不接受第一項或前條所定環境講習或時數不足者，處新臺幣五千元以上一萬五千元以下罰鍰，經再通知仍不接受者，得按次處罰，至其參加為止。</w:t>
            </w:r>
          </w:p>
        </w:tc>
        <w:tc>
          <w:tcPr>
            <w:tcW w:w="2930" w:type="dxa"/>
          </w:tcPr>
          <w:p w:rsidR="009D182B" w:rsidRPr="009B3A7F" w:rsidRDefault="009D182B" w:rsidP="009B3A7F">
            <w:pPr>
              <w:pStyle w:val="a3"/>
              <w:snapToGrid w:val="0"/>
              <w:ind w:leftChars="-9" w:hangingChars="209" w:hanging="502"/>
              <w:jc w:val="both"/>
              <w:rPr>
                <w:rFonts w:eastAsia="標楷體"/>
              </w:rPr>
            </w:pPr>
            <w:r w:rsidRPr="009B3A7F">
              <w:rPr>
                <w:rFonts w:eastAsia="標楷體" w:hint="eastAsia"/>
              </w:rPr>
              <w:lastRenderedPageBreak/>
              <w:t>一、因應第十九條之修正，就其違反第十九條第一項、第二項所定辦法罰則納入規範</w:t>
            </w:r>
            <w:r w:rsidRPr="009B3A7F">
              <w:rPr>
                <w:rFonts w:ascii="新細明體" w:hAnsi="新細明體" w:hint="eastAsia"/>
              </w:rPr>
              <w:t>，</w:t>
            </w:r>
            <w:r w:rsidRPr="009B3A7F">
              <w:rPr>
                <w:rFonts w:eastAsia="標楷體" w:hint="eastAsia"/>
              </w:rPr>
              <w:t>並酌作文字修正。</w:t>
            </w:r>
          </w:p>
          <w:p w:rsidR="009D182B" w:rsidRPr="009B3A7F" w:rsidRDefault="009D182B" w:rsidP="009B3A7F">
            <w:pPr>
              <w:pStyle w:val="a3"/>
              <w:snapToGrid w:val="0"/>
              <w:ind w:leftChars="-9" w:hangingChars="209" w:hanging="502"/>
              <w:jc w:val="both"/>
              <w:rPr>
                <w:rFonts w:ascii="標楷體" w:eastAsia="標楷體" w:hAnsi="標楷體"/>
              </w:rPr>
            </w:pPr>
            <w:r w:rsidRPr="009B3A7F">
              <w:rPr>
                <w:rFonts w:eastAsia="標楷體" w:hint="eastAsia"/>
              </w:rPr>
              <w:t>二、現行第二十三條、第二十四條均涉及環境講習，宜作一致性規定，爰新增第二十四條之一第一項</w:t>
            </w:r>
            <w:r w:rsidRPr="009B3A7F">
              <w:rPr>
                <w:rFonts w:ascii="標楷體" w:eastAsia="標楷體" w:hAnsi="標楷體" w:hint="eastAsia"/>
              </w:rPr>
              <w:t>。</w:t>
            </w:r>
          </w:p>
          <w:p w:rsidR="009D182B" w:rsidRPr="009B3A7F" w:rsidRDefault="009D182B" w:rsidP="009B3A7F">
            <w:pPr>
              <w:pStyle w:val="a3"/>
              <w:snapToGrid w:val="0"/>
              <w:ind w:leftChars="-9" w:hangingChars="209" w:hanging="502"/>
              <w:jc w:val="both"/>
              <w:rPr>
                <w:rFonts w:ascii="標楷體" w:eastAsia="標楷體" w:hAnsi="標楷體"/>
              </w:rPr>
            </w:pPr>
            <w:r w:rsidRPr="009B3A7F">
              <w:rPr>
                <w:rFonts w:eastAsia="標楷體" w:hint="eastAsia"/>
              </w:rPr>
              <w:t>三</w:t>
            </w:r>
            <w:r w:rsidRPr="009B3A7F">
              <w:rPr>
                <w:rFonts w:ascii="標楷體" w:eastAsia="標楷體" w:hAnsi="標楷體" w:hint="eastAsia"/>
              </w:rPr>
              <w:t>、按行政執行法第三十條第一項規定，依法令或本於法令之行政</w:t>
            </w:r>
            <w:r w:rsidRPr="009B3A7F">
              <w:rPr>
                <w:rFonts w:ascii="標楷體" w:eastAsia="標楷體" w:hAnsi="標楷體" w:hint="eastAsia"/>
              </w:rPr>
              <w:lastRenderedPageBreak/>
              <w:t>處分，負有行為義務而不為，其行為不能由他人代為履行者，依其情節輕重處新臺幣五千元以上三十萬元以下怠金。爰此，經再通知仍不接受者，應依行政執行法規定行政執行之，以促使履行處分之義務，爰刪除現行條文第二十四條第四項按次處罰至其參加為止之規定。</w:t>
            </w:r>
          </w:p>
          <w:p w:rsidR="009D182B" w:rsidRPr="009B3A7F" w:rsidRDefault="009D182B" w:rsidP="009B3A7F">
            <w:pPr>
              <w:pStyle w:val="a3"/>
              <w:snapToGrid w:val="0"/>
              <w:ind w:leftChars="-9" w:hangingChars="209" w:hanging="502"/>
              <w:jc w:val="both"/>
              <w:rPr>
                <w:rFonts w:eastAsia="標楷體"/>
              </w:rPr>
            </w:pPr>
            <w:r w:rsidRPr="009B3A7F">
              <w:rPr>
                <w:rFonts w:ascii="標楷體" w:eastAsia="標楷體" w:hAnsi="標楷體" w:hint="eastAsia"/>
              </w:rPr>
              <w:t>四、整合</w:t>
            </w:r>
            <w:r w:rsidRPr="009B3A7F">
              <w:rPr>
                <w:rFonts w:eastAsia="標楷體" w:hint="eastAsia"/>
              </w:rPr>
              <w:t>現行條文第三項</w:t>
            </w:r>
            <w:r w:rsidRPr="009B3A7F">
              <w:rPr>
                <w:rFonts w:ascii="標楷體" w:eastAsia="標楷體" w:hAnsi="標楷體" w:hint="eastAsia"/>
              </w:rPr>
              <w:t>、</w:t>
            </w:r>
            <w:r w:rsidRPr="009B3A7F">
              <w:rPr>
                <w:rFonts w:eastAsia="標楷體" w:hint="eastAsia"/>
              </w:rPr>
              <w:t>第四項</w:t>
            </w:r>
            <w:r w:rsidRPr="009B3A7F">
              <w:rPr>
                <w:rFonts w:ascii="新細明體" w:hAnsi="新細明體" w:hint="eastAsia"/>
              </w:rPr>
              <w:t>，</w:t>
            </w:r>
            <w:r w:rsidRPr="009B3A7F">
              <w:rPr>
                <w:rFonts w:eastAsia="標楷體" w:hint="eastAsia"/>
              </w:rPr>
              <w:t>修正移列至第二十四條之一第二項。</w:t>
            </w:r>
          </w:p>
          <w:p w:rsidR="009D182B" w:rsidRPr="009B3A7F" w:rsidRDefault="009D182B" w:rsidP="009B3A7F">
            <w:pPr>
              <w:pStyle w:val="a3"/>
              <w:snapToGrid w:val="0"/>
              <w:ind w:leftChars="-9" w:hangingChars="209" w:hanging="502"/>
              <w:jc w:val="both"/>
              <w:rPr>
                <w:rFonts w:eastAsia="標楷體"/>
              </w:rPr>
            </w:pPr>
          </w:p>
        </w:tc>
      </w:tr>
      <w:tr w:rsidR="009D182B" w:rsidRPr="00C10445" w:rsidTr="00B07F01">
        <w:trPr>
          <w:trHeight w:val="288"/>
        </w:trPr>
        <w:tc>
          <w:tcPr>
            <w:tcW w:w="2929" w:type="dxa"/>
          </w:tcPr>
          <w:p w:rsidR="009D182B" w:rsidRPr="009B3A7F" w:rsidRDefault="009D182B" w:rsidP="009B3A7F">
            <w:pPr>
              <w:adjustRightInd w:val="0"/>
              <w:snapToGrid w:val="0"/>
              <w:ind w:left="240" w:hangingChars="100" w:hanging="240"/>
              <w:jc w:val="both"/>
              <w:rPr>
                <w:rFonts w:ascii="標楷體" w:eastAsia="標楷體" w:hAnsi="標楷體"/>
                <w:noProof/>
                <w:kern w:val="0"/>
              </w:rPr>
            </w:pPr>
            <w:r w:rsidRPr="009B3A7F">
              <w:rPr>
                <w:rFonts w:ascii="標楷體" w:eastAsia="標楷體" w:hAnsi="標楷體" w:hint="eastAsia"/>
                <w:noProof/>
                <w:kern w:val="0"/>
              </w:rPr>
              <w:lastRenderedPageBreak/>
              <w:t>第二十四條之一　本法所定環境講習時數，其執行方式，由中央主管機關定之。</w:t>
            </w:r>
          </w:p>
          <w:p w:rsidR="009D182B" w:rsidRPr="009B3A7F" w:rsidRDefault="009D182B" w:rsidP="009B3A7F">
            <w:pPr>
              <w:adjustRightInd w:val="0"/>
              <w:snapToGrid w:val="0"/>
              <w:ind w:leftChars="100" w:left="240" w:firstLineChars="136" w:firstLine="326"/>
              <w:jc w:val="both"/>
              <w:rPr>
                <w:rFonts w:ascii="標楷體" w:eastAsia="標楷體" w:hAnsi="標楷體"/>
                <w:noProof/>
                <w:kern w:val="0"/>
              </w:rPr>
            </w:pPr>
            <w:r w:rsidRPr="009B3A7F">
              <w:rPr>
                <w:rFonts w:ascii="標楷體" w:eastAsia="標楷體" w:hAnsi="標楷體" w:hint="eastAsia"/>
                <w:noProof/>
                <w:kern w:val="0"/>
              </w:rPr>
              <w:t>經主管機關令接受環境講習，除有正當理由無法如期參加，得申請延期一次者外，拒不接受環境講習或時數不足者，以自然人、法人、設有代表人或管理人之非法人團體、中央或地方機關（構）或其他組織為處分對象，處新臺幣五千元以上一萬五千元以下罰鍰。</w:t>
            </w:r>
          </w:p>
        </w:tc>
        <w:tc>
          <w:tcPr>
            <w:tcW w:w="2930" w:type="dxa"/>
          </w:tcPr>
          <w:p w:rsidR="009D182B" w:rsidRPr="009B3A7F" w:rsidRDefault="009D182B" w:rsidP="009B3A7F">
            <w:pPr>
              <w:adjustRightInd w:val="0"/>
              <w:snapToGrid w:val="0"/>
              <w:ind w:left="240" w:hangingChars="100" w:hanging="240"/>
              <w:jc w:val="both"/>
              <w:rPr>
                <w:rFonts w:ascii="標楷體" w:eastAsia="標楷體" w:hAnsi="標楷體"/>
                <w:noProof/>
                <w:kern w:val="0"/>
              </w:rPr>
            </w:pPr>
          </w:p>
        </w:tc>
        <w:tc>
          <w:tcPr>
            <w:tcW w:w="2930" w:type="dxa"/>
          </w:tcPr>
          <w:p w:rsidR="009D182B" w:rsidRPr="009B3A7F" w:rsidRDefault="009D182B" w:rsidP="009B3A7F">
            <w:pPr>
              <w:pStyle w:val="a3"/>
              <w:adjustRightInd w:val="0"/>
              <w:snapToGrid w:val="0"/>
              <w:ind w:leftChars="8" w:left="19"/>
              <w:jc w:val="both"/>
              <w:textAlignment w:val="baseline"/>
              <w:rPr>
                <w:rFonts w:ascii="標楷體" w:eastAsia="標楷體" w:hAnsi="標楷體"/>
                <w:u w:val="single"/>
              </w:rPr>
            </w:pPr>
            <w:r w:rsidRPr="009B3A7F">
              <w:rPr>
                <w:rFonts w:ascii="標楷體" w:eastAsia="標楷體" w:hAnsi="標楷體" w:hint="eastAsia"/>
              </w:rPr>
              <w:t>一、</w:t>
            </w:r>
            <w:r w:rsidRPr="009B3A7F">
              <w:rPr>
                <w:rFonts w:ascii="標楷體" w:eastAsia="標楷體" w:hAnsi="標楷體" w:hint="eastAsia"/>
                <w:u w:val="single"/>
              </w:rPr>
              <w:t>本條新增。</w:t>
            </w:r>
          </w:p>
          <w:p w:rsidR="009D182B" w:rsidRPr="009B3A7F" w:rsidRDefault="009D182B" w:rsidP="009B3A7F">
            <w:pPr>
              <w:pStyle w:val="a3"/>
              <w:snapToGrid w:val="0"/>
              <w:ind w:leftChars="-9" w:left="400" w:hangingChars="176" w:hanging="422"/>
              <w:jc w:val="both"/>
              <w:rPr>
                <w:rFonts w:ascii="標楷體" w:eastAsia="標楷體" w:hAnsi="標楷體"/>
              </w:rPr>
            </w:pPr>
            <w:r w:rsidRPr="009B3A7F">
              <w:rPr>
                <w:rFonts w:ascii="標楷體" w:eastAsia="標楷體" w:hAnsi="標楷體" w:hint="eastAsia"/>
              </w:rPr>
              <w:t>二、就環境講習之具體執行方式授權中央主管機關定之，爰新增第一項。</w:t>
            </w:r>
          </w:p>
          <w:p w:rsidR="009D182B" w:rsidRPr="009B3A7F" w:rsidRDefault="009D182B" w:rsidP="009B3A7F">
            <w:pPr>
              <w:pStyle w:val="a3"/>
              <w:snapToGrid w:val="0"/>
              <w:ind w:leftChars="-9" w:left="400" w:hangingChars="176" w:hanging="422"/>
              <w:jc w:val="both"/>
              <w:rPr>
                <w:rFonts w:ascii="標楷體" w:eastAsia="標楷體" w:hAnsi="標楷體"/>
              </w:rPr>
            </w:pPr>
            <w:r w:rsidRPr="009B3A7F">
              <w:rPr>
                <w:rFonts w:ascii="標楷體" w:eastAsia="標楷體" w:hAnsi="標楷體" w:hint="eastAsia"/>
              </w:rPr>
              <w:t>三、拒不接受環境講習或時數不足者，應受罰鍰處分者為組織，爰明定受處分對象，以杜爭議。</w:t>
            </w:r>
          </w:p>
          <w:p w:rsidR="009D182B" w:rsidRPr="009B3A7F" w:rsidRDefault="009D182B" w:rsidP="009B3A7F">
            <w:pPr>
              <w:snapToGrid w:val="0"/>
              <w:jc w:val="both"/>
              <w:rPr>
                <w:rFonts w:ascii="標楷體" w:eastAsia="標楷體" w:hAnsi="標楷體"/>
                <w:u w:val="single"/>
              </w:rPr>
            </w:pPr>
          </w:p>
        </w:tc>
      </w:tr>
      <w:tr w:rsidR="009D182B" w:rsidRPr="00C10445" w:rsidTr="00B07F01">
        <w:trPr>
          <w:trHeight w:val="288"/>
        </w:trPr>
        <w:tc>
          <w:tcPr>
            <w:tcW w:w="2929" w:type="dxa"/>
          </w:tcPr>
          <w:p w:rsidR="009D182B" w:rsidRPr="009B3A7F" w:rsidRDefault="009D182B" w:rsidP="009B3A7F">
            <w:pPr>
              <w:adjustRightInd w:val="0"/>
              <w:snapToGrid w:val="0"/>
              <w:ind w:left="240" w:hangingChars="100" w:hanging="240"/>
              <w:jc w:val="both"/>
              <w:rPr>
                <w:rFonts w:ascii="標楷體" w:eastAsia="標楷體" w:hAnsi="標楷體"/>
                <w:noProof/>
                <w:kern w:val="0"/>
              </w:rPr>
            </w:pPr>
            <w:r w:rsidRPr="009B3A7F">
              <w:rPr>
                <w:rFonts w:ascii="標楷體" w:eastAsia="標楷體" w:hAnsi="標楷體" w:hint="eastAsia"/>
                <w:noProof/>
                <w:kern w:val="0"/>
              </w:rPr>
              <w:t>第二十六條　本法自公布後一年施行。</w:t>
            </w:r>
          </w:p>
          <w:p w:rsidR="009D182B" w:rsidRPr="009B3A7F" w:rsidRDefault="009D182B" w:rsidP="009B3A7F">
            <w:pPr>
              <w:adjustRightInd w:val="0"/>
              <w:snapToGrid w:val="0"/>
              <w:ind w:leftChars="100" w:left="240" w:firstLineChars="200" w:firstLine="480"/>
              <w:jc w:val="both"/>
              <w:rPr>
                <w:rFonts w:ascii="標楷體" w:eastAsia="標楷體" w:hAnsi="標楷體"/>
                <w:noProof/>
                <w:kern w:val="0"/>
                <w:u w:val="single"/>
              </w:rPr>
            </w:pPr>
            <w:r w:rsidRPr="009B3A7F">
              <w:rPr>
                <w:rFonts w:ascii="標楷體" w:eastAsia="標楷體" w:hAnsi="標楷體" w:hint="eastAsia"/>
                <w:noProof/>
                <w:kern w:val="0"/>
                <w:u w:val="single"/>
              </w:rPr>
              <w:lastRenderedPageBreak/>
              <w:t>本法修正條文自公布日施行。</w:t>
            </w:r>
          </w:p>
        </w:tc>
        <w:tc>
          <w:tcPr>
            <w:tcW w:w="2930" w:type="dxa"/>
          </w:tcPr>
          <w:p w:rsidR="009D182B" w:rsidRPr="009B3A7F" w:rsidRDefault="009D182B" w:rsidP="009B3A7F">
            <w:pPr>
              <w:adjustRightInd w:val="0"/>
              <w:snapToGrid w:val="0"/>
              <w:ind w:left="240" w:hangingChars="100" w:hanging="240"/>
              <w:jc w:val="center"/>
              <w:rPr>
                <w:rFonts w:ascii="標楷體" w:eastAsia="標楷體" w:hAnsi="標楷體"/>
                <w:noProof/>
                <w:kern w:val="0"/>
              </w:rPr>
            </w:pPr>
            <w:r w:rsidRPr="009B3A7F">
              <w:rPr>
                <w:rFonts w:ascii="標楷體" w:eastAsia="標楷體" w:hAnsi="標楷體" w:hint="eastAsia"/>
                <w:noProof/>
                <w:kern w:val="0"/>
              </w:rPr>
              <w:lastRenderedPageBreak/>
              <w:t>第二十六條　本法自公布後一年施行。</w:t>
            </w:r>
          </w:p>
        </w:tc>
        <w:tc>
          <w:tcPr>
            <w:tcW w:w="2930" w:type="dxa"/>
          </w:tcPr>
          <w:p w:rsidR="009D182B" w:rsidRPr="009B3A7F" w:rsidRDefault="009D182B" w:rsidP="009B3A7F">
            <w:pPr>
              <w:widowControl/>
              <w:autoSpaceDE w:val="0"/>
              <w:autoSpaceDN w:val="0"/>
              <w:adjustRightInd w:val="0"/>
              <w:snapToGrid w:val="0"/>
              <w:jc w:val="both"/>
              <w:textAlignment w:val="baseline"/>
              <w:rPr>
                <w:rFonts w:ascii="標楷體" w:eastAsia="標楷體" w:hAnsi="標楷體"/>
              </w:rPr>
            </w:pPr>
            <w:r w:rsidRPr="009B3A7F">
              <w:rPr>
                <w:rFonts w:ascii="標楷體" w:eastAsia="標楷體" w:hAnsi="標楷體" w:hint="eastAsia"/>
              </w:rPr>
              <w:t>因應本次修正</w:t>
            </w:r>
            <w:r w:rsidRPr="009B3A7F">
              <w:rPr>
                <w:rFonts w:ascii="新細明體" w:hAnsi="新細明體" w:hint="eastAsia"/>
              </w:rPr>
              <w:t>，</w:t>
            </w:r>
            <w:r w:rsidRPr="009B3A7F">
              <w:rPr>
                <w:rFonts w:ascii="標楷體" w:eastAsia="標楷體" w:hAnsi="標楷體" w:hint="eastAsia"/>
              </w:rPr>
              <w:t>爰增列第二項本法修正條文施行日</w:t>
            </w:r>
            <w:r w:rsidRPr="009B3A7F">
              <w:rPr>
                <w:rFonts w:ascii="標楷體" w:eastAsia="標楷體" w:hAnsi="標楷體" w:hint="eastAsia"/>
              </w:rPr>
              <w:lastRenderedPageBreak/>
              <w:t>期。</w:t>
            </w:r>
          </w:p>
        </w:tc>
      </w:tr>
    </w:tbl>
    <w:p w:rsidR="009D182B" w:rsidRPr="00C10445" w:rsidRDefault="009D182B"/>
    <w:sectPr w:rsidR="009D182B" w:rsidRPr="00C10445" w:rsidSect="00B07F01">
      <w:footerReference w:type="default" r:id="rId8"/>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55F" w:rsidRDefault="0080055F" w:rsidP="00631038">
      <w:r>
        <w:separator/>
      </w:r>
    </w:p>
  </w:endnote>
  <w:endnote w:type="continuationSeparator" w:id="0">
    <w:p w:rsidR="0080055F" w:rsidRDefault="0080055F" w:rsidP="00631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82B" w:rsidRDefault="0080055F">
    <w:pPr>
      <w:pStyle w:val="a8"/>
      <w:jc w:val="center"/>
    </w:pPr>
    <w:r>
      <w:fldChar w:fldCharType="begin"/>
    </w:r>
    <w:r>
      <w:instrText>PAGE   \* MERGEFORMAT</w:instrText>
    </w:r>
    <w:r>
      <w:fldChar w:fldCharType="separate"/>
    </w:r>
    <w:r w:rsidR="000F3E8A" w:rsidRPr="000F3E8A">
      <w:rPr>
        <w:noProof/>
        <w:lang w:val="zh-TW"/>
      </w:rPr>
      <w:t>3</w:t>
    </w:r>
    <w:r>
      <w:rPr>
        <w:noProof/>
        <w:lang w:val="zh-TW"/>
      </w:rPr>
      <w:fldChar w:fldCharType="end"/>
    </w:r>
  </w:p>
  <w:p w:rsidR="009D182B" w:rsidRDefault="009D182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55F" w:rsidRDefault="0080055F" w:rsidP="00631038">
      <w:r>
        <w:separator/>
      </w:r>
    </w:p>
  </w:footnote>
  <w:footnote w:type="continuationSeparator" w:id="0">
    <w:p w:rsidR="0080055F" w:rsidRDefault="0080055F" w:rsidP="006310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1867"/>
    <w:multiLevelType w:val="hybridMultilevel"/>
    <w:tmpl w:val="A4D4E5FE"/>
    <w:lvl w:ilvl="0" w:tplc="483475EA">
      <w:start w:val="1"/>
      <w:numFmt w:val="taiwaneseCountingThousand"/>
      <w:lvlText w:val="%1、"/>
      <w:lvlJc w:val="left"/>
      <w:pPr>
        <w:tabs>
          <w:tab w:val="num" w:pos="615"/>
        </w:tabs>
        <w:ind w:left="615" w:hanging="61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2274BD0"/>
    <w:multiLevelType w:val="hybridMultilevel"/>
    <w:tmpl w:val="5816AB1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BE448A4"/>
    <w:multiLevelType w:val="hybridMultilevel"/>
    <w:tmpl w:val="DC88F228"/>
    <w:lvl w:ilvl="0" w:tplc="04090015">
      <w:start w:val="1"/>
      <w:numFmt w:val="taiwaneseCountingThousand"/>
      <w:lvlText w:val="%1、"/>
      <w:lvlJc w:val="left"/>
      <w:pPr>
        <w:tabs>
          <w:tab w:val="num" w:pos="615"/>
        </w:tabs>
        <w:ind w:left="615" w:hanging="61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CD611AF"/>
    <w:multiLevelType w:val="hybridMultilevel"/>
    <w:tmpl w:val="3788BE56"/>
    <w:lvl w:ilvl="0" w:tplc="8C7A9F80">
      <w:start w:val="1"/>
      <w:numFmt w:val="taiwaneseCountingThousand"/>
      <w:lvlText w:val="%1、"/>
      <w:lvlJc w:val="left"/>
      <w:pPr>
        <w:ind w:left="480" w:hanging="480"/>
      </w:pPr>
      <w:rPr>
        <w:rFonts w:cs="Times New Roman" w:hint="eastAsia"/>
        <w:color w:val="00000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312505C"/>
    <w:multiLevelType w:val="hybridMultilevel"/>
    <w:tmpl w:val="36FA5E9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CD41E56"/>
    <w:multiLevelType w:val="hybridMultilevel"/>
    <w:tmpl w:val="5E904D0E"/>
    <w:lvl w:ilvl="0" w:tplc="987C66DC">
      <w:start w:val="1"/>
      <w:numFmt w:val="taiwaneseCountingThousand"/>
      <w:lvlText w:val="%1、"/>
      <w:lvlJc w:val="left"/>
      <w:pPr>
        <w:ind w:left="500" w:hanging="5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CF2229D"/>
    <w:multiLevelType w:val="hybridMultilevel"/>
    <w:tmpl w:val="12C212F4"/>
    <w:lvl w:ilvl="0" w:tplc="8C7A9F80">
      <w:start w:val="1"/>
      <w:numFmt w:val="taiwaneseCountingThousand"/>
      <w:lvlText w:val="%1、"/>
      <w:lvlJc w:val="left"/>
      <w:pPr>
        <w:ind w:left="960" w:hanging="480"/>
      </w:pPr>
      <w:rPr>
        <w:rFonts w:cs="Times New Roman" w:hint="eastAsia"/>
        <w:color w:val="000000"/>
        <w:u w:val="none"/>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7">
    <w:nsid w:val="206750DE"/>
    <w:multiLevelType w:val="hybridMultilevel"/>
    <w:tmpl w:val="3B220B56"/>
    <w:lvl w:ilvl="0" w:tplc="8C7A9F80">
      <w:start w:val="1"/>
      <w:numFmt w:val="taiwaneseCountingThousand"/>
      <w:lvlText w:val="%1、"/>
      <w:lvlJc w:val="left"/>
      <w:pPr>
        <w:ind w:left="480" w:hanging="480"/>
      </w:pPr>
      <w:rPr>
        <w:rFonts w:cs="Times New Roman" w:hint="eastAsia"/>
        <w:color w:val="00000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26B237BE"/>
    <w:multiLevelType w:val="hybridMultilevel"/>
    <w:tmpl w:val="74F67BB8"/>
    <w:lvl w:ilvl="0" w:tplc="8C7A9F80">
      <w:start w:val="1"/>
      <w:numFmt w:val="taiwaneseCountingThousand"/>
      <w:lvlText w:val="%1、"/>
      <w:lvlJc w:val="left"/>
      <w:pPr>
        <w:ind w:left="720" w:hanging="480"/>
      </w:pPr>
      <w:rPr>
        <w:rFonts w:cs="Times New Roman" w:hint="eastAsia"/>
        <w:color w:val="000000"/>
        <w:u w:val="none"/>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9">
    <w:nsid w:val="2A5C54A5"/>
    <w:multiLevelType w:val="hybridMultilevel"/>
    <w:tmpl w:val="79E021BE"/>
    <w:lvl w:ilvl="0" w:tplc="647A1544">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2B621105"/>
    <w:multiLevelType w:val="hybridMultilevel"/>
    <w:tmpl w:val="52AE5870"/>
    <w:lvl w:ilvl="0" w:tplc="8C7A9F80">
      <w:start w:val="1"/>
      <w:numFmt w:val="taiwaneseCountingThousand"/>
      <w:lvlText w:val="%1、"/>
      <w:lvlJc w:val="left"/>
      <w:pPr>
        <w:ind w:left="720" w:hanging="480"/>
      </w:pPr>
      <w:rPr>
        <w:rFonts w:cs="Times New Roman" w:hint="eastAsia"/>
        <w:color w:val="00000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368E1B21"/>
    <w:multiLevelType w:val="hybridMultilevel"/>
    <w:tmpl w:val="44B443E0"/>
    <w:lvl w:ilvl="0" w:tplc="77509BB2">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388F0C78"/>
    <w:multiLevelType w:val="hybridMultilevel"/>
    <w:tmpl w:val="1A9E9B7C"/>
    <w:lvl w:ilvl="0" w:tplc="8C7A9F80">
      <w:start w:val="1"/>
      <w:numFmt w:val="taiwaneseCountingThousand"/>
      <w:lvlText w:val="%1、"/>
      <w:lvlJc w:val="left"/>
      <w:pPr>
        <w:ind w:left="480" w:hanging="480"/>
      </w:pPr>
      <w:rPr>
        <w:rFonts w:cs="Times New Roman" w:hint="eastAsia"/>
        <w:color w:val="00000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9972134"/>
    <w:multiLevelType w:val="hybridMultilevel"/>
    <w:tmpl w:val="F084B43A"/>
    <w:lvl w:ilvl="0" w:tplc="8C7A9F80">
      <w:start w:val="1"/>
      <w:numFmt w:val="taiwaneseCountingThousand"/>
      <w:lvlText w:val="%1、"/>
      <w:lvlJc w:val="left"/>
      <w:pPr>
        <w:ind w:left="720" w:hanging="480"/>
      </w:pPr>
      <w:rPr>
        <w:rFonts w:cs="Times New Roman" w:hint="eastAsia"/>
        <w:color w:val="00000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4A0E2E53"/>
    <w:multiLevelType w:val="hybridMultilevel"/>
    <w:tmpl w:val="037626A6"/>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52A70B92"/>
    <w:multiLevelType w:val="hybridMultilevel"/>
    <w:tmpl w:val="F084B43A"/>
    <w:lvl w:ilvl="0" w:tplc="8C7A9F80">
      <w:start w:val="1"/>
      <w:numFmt w:val="taiwaneseCountingThousand"/>
      <w:lvlText w:val="%1、"/>
      <w:lvlJc w:val="left"/>
      <w:pPr>
        <w:ind w:left="720" w:hanging="480"/>
      </w:pPr>
      <w:rPr>
        <w:rFonts w:cs="Times New Roman" w:hint="eastAsia"/>
        <w:color w:val="00000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53FB1B48"/>
    <w:multiLevelType w:val="hybridMultilevel"/>
    <w:tmpl w:val="7F94F7C8"/>
    <w:lvl w:ilvl="0" w:tplc="B4303168">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553E6C81"/>
    <w:multiLevelType w:val="hybridMultilevel"/>
    <w:tmpl w:val="F084B43A"/>
    <w:lvl w:ilvl="0" w:tplc="8C7A9F80">
      <w:start w:val="1"/>
      <w:numFmt w:val="taiwaneseCountingThousand"/>
      <w:lvlText w:val="%1、"/>
      <w:lvlJc w:val="left"/>
      <w:pPr>
        <w:ind w:left="720" w:hanging="480"/>
      </w:pPr>
      <w:rPr>
        <w:rFonts w:cs="Times New Roman" w:hint="eastAsia"/>
        <w:color w:val="00000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5B3959CF"/>
    <w:multiLevelType w:val="hybridMultilevel"/>
    <w:tmpl w:val="2A9E5D7E"/>
    <w:lvl w:ilvl="0" w:tplc="8C7A9F80">
      <w:start w:val="1"/>
      <w:numFmt w:val="taiwaneseCountingThousand"/>
      <w:lvlText w:val="%1、"/>
      <w:lvlJc w:val="left"/>
      <w:pPr>
        <w:ind w:left="480" w:hanging="480"/>
      </w:pPr>
      <w:rPr>
        <w:rFonts w:cs="Times New Roman" w:hint="eastAsia"/>
        <w:color w:val="00000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6DAD58F8"/>
    <w:multiLevelType w:val="hybridMultilevel"/>
    <w:tmpl w:val="B1BE3632"/>
    <w:lvl w:ilvl="0" w:tplc="8C7A9F80">
      <w:start w:val="1"/>
      <w:numFmt w:val="taiwaneseCountingThousand"/>
      <w:lvlText w:val="%1、"/>
      <w:lvlJc w:val="left"/>
      <w:pPr>
        <w:ind w:left="480" w:hanging="480"/>
      </w:pPr>
      <w:rPr>
        <w:rFonts w:cs="Times New Roman" w:hint="eastAsia"/>
        <w:color w:val="00000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6FC357C1"/>
    <w:multiLevelType w:val="hybridMultilevel"/>
    <w:tmpl w:val="98100DC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71F334FC"/>
    <w:multiLevelType w:val="hybridMultilevel"/>
    <w:tmpl w:val="94482FF2"/>
    <w:lvl w:ilvl="0" w:tplc="BC9A0334">
      <w:start w:val="1"/>
      <w:numFmt w:val="taiwaneseCountingThousand"/>
      <w:lvlText w:val="%1、"/>
      <w:lvlJc w:val="left"/>
      <w:pPr>
        <w:ind w:left="720" w:hanging="480"/>
      </w:pPr>
      <w:rPr>
        <w:rFonts w:cs="Times New Roman" w:hint="eastAsia"/>
        <w:color w:val="000000"/>
        <w:u w:val="none"/>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2">
    <w:nsid w:val="7C650F4D"/>
    <w:multiLevelType w:val="hybridMultilevel"/>
    <w:tmpl w:val="199CE556"/>
    <w:lvl w:ilvl="0" w:tplc="D1A060F6">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7E7102CF"/>
    <w:multiLevelType w:val="hybridMultilevel"/>
    <w:tmpl w:val="B1BE3632"/>
    <w:lvl w:ilvl="0" w:tplc="8C7A9F80">
      <w:start w:val="1"/>
      <w:numFmt w:val="taiwaneseCountingThousand"/>
      <w:lvlText w:val="%1、"/>
      <w:lvlJc w:val="left"/>
      <w:pPr>
        <w:ind w:left="480" w:hanging="480"/>
      </w:pPr>
      <w:rPr>
        <w:rFonts w:cs="Times New Roman" w:hint="eastAsia"/>
        <w:color w:val="00000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3"/>
  </w:num>
  <w:num w:numId="2">
    <w:abstractNumId w:val="17"/>
  </w:num>
  <w:num w:numId="3">
    <w:abstractNumId w:val="15"/>
  </w:num>
  <w:num w:numId="4">
    <w:abstractNumId w:val="2"/>
  </w:num>
  <w:num w:numId="5">
    <w:abstractNumId w:val="5"/>
  </w:num>
  <w:num w:numId="6">
    <w:abstractNumId w:val="14"/>
  </w:num>
  <w:num w:numId="7">
    <w:abstractNumId w:val="4"/>
  </w:num>
  <w:num w:numId="8">
    <w:abstractNumId w:val="1"/>
  </w:num>
  <w:num w:numId="9">
    <w:abstractNumId w:val="6"/>
  </w:num>
  <w:num w:numId="10">
    <w:abstractNumId w:val="10"/>
  </w:num>
  <w:num w:numId="11">
    <w:abstractNumId w:val="7"/>
  </w:num>
  <w:num w:numId="12">
    <w:abstractNumId w:val="12"/>
  </w:num>
  <w:num w:numId="13">
    <w:abstractNumId w:val="8"/>
  </w:num>
  <w:num w:numId="14">
    <w:abstractNumId w:val="20"/>
  </w:num>
  <w:num w:numId="15">
    <w:abstractNumId w:val="16"/>
  </w:num>
  <w:num w:numId="16">
    <w:abstractNumId w:val="23"/>
  </w:num>
  <w:num w:numId="17">
    <w:abstractNumId w:val="18"/>
  </w:num>
  <w:num w:numId="18">
    <w:abstractNumId w:val="0"/>
  </w:num>
  <w:num w:numId="19">
    <w:abstractNumId w:val="3"/>
  </w:num>
  <w:num w:numId="20">
    <w:abstractNumId w:val="9"/>
  </w:num>
  <w:num w:numId="21">
    <w:abstractNumId w:val="21"/>
  </w:num>
  <w:num w:numId="22">
    <w:abstractNumId w:val="11"/>
  </w:num>
  <w:num w:numId="23">
    <w:abstractNumId w:val="1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73B"/>
    <w:rsid w:val="000337F4"/>
    <w:rsid w:val="00046A4D"/>
    <w:rsid w:val="000A4FF1"/>
    <w:rsid w:val="000A77C3"/>
    <w:rsid w:val="000B49AC"/>
    <w:rsid w:val="000E79EC"/>
    <w:rsid w:val="000F3E8A"/>
    <w:rsid w:val="0012473B"/>
    <w:rsid w:val="00170981"/>
    <w:rsid w:val="001C76E2"/>
    <w:rsid w:val="00201BB5"/>
    <w:rsid w:val="00246AD6"/>
    <w:rsid w:val="002871A9"/>
    <w:rsid w:val="002933D1"/>
    <w:rsid w:val="002A4505"/>
    <w:rsid w:val="002E137D"/>
    <w:rsid w:val="002E5B28"/>
    <w:rsid w:val="0030113B"/>
    <w:rsid w:val="00312BF5"/>
    <w:rsid w:val="003335C2"/>
    <w:rsid w:val="004373C0"/>
    <w:rsid w:val="00455E71"/>
    <w:rsid w:val="00473A98"/>
    <w:rsid w:val="004F4712"/>
    <w:rsid w:val="00532538"/>
    <w:rsid w:val="00580761"/>
    <w:rsid w:val="005A1112"/>
    <w:rsid w:val="005F305F"/>
    <w:rsid w:val="00631038"/>
    <w:rsid w:val="00655F70"/>
    <w:rsid w:val="006C4783"/>
    <w:rsid w:val="0076509C"/>
    <w:rsid w:val="007C6F14"/>
    <w:rsid w:val="007D6F29"/>
    <w:rsid w:val="007F3084"/>
    <w:rsid w:val="0080055F"/>
    <w:rsid w:val="00800963"/>
    <w:rsid w:val="00811E0A"/>
    <w:rsid w:val="00850803"/>
    <w:rsid w:val="00886697"/>
    <w:rsid w:val="008A3CE6"/>
    <w:rsid w:val="008B500A"/>
    <w:rsid w:val="008C20BA"/>
    <w:rsid w:val="00901A9B"/>
    <w:rsid w:val="00905345"/>
    <w:rsid w:val="009157CD"/>
    <w:rsid w:val="00927A7A"/>
    <w:rsid w:val="00927D5E"/>
    <w:rsid w:val="00960437"/>
    <w:rsid w:val="009B3A7F"/>
    <w:rsid w:val="009B4149"/>
    <w:rsid w:val="009D182B"/>
    <w:rsid w:val="00AA5224"/>
    <w:rsid w:val="00AB384C"/>
    <w:rsid w:val="00AD28AC"/>
    <w:rsid w:val="00AD5822"/>
    <w:rsid w:val="00B07F01"/>
    <w:rsid w:val="00B15C43"/>
    <w:rsid w:val="00B27125"/>
    <w:rsid w:val="00B30727"/>
    <w:rsid w:val="00B34B3E"/>
    <w:rsid w:val="00B53487"/>
    <w:rsid w:val="00B542DF"/>
    <w:rsid w:val="00BA11AF"/>
    <w:rsid w:val="00BB1CA9"/>
    <w:rsid w:val="00BE17F2"/>
    <w:rsid w:val="00C10445"/>
    <w:rsid w:val="00C4136A"/>
    <w:rsid w:val="00C56D98"/>
    <w:rsid w:val="00C95C12"/>
    <w:rsid w:val="00CB5F06"/>
    <w:rsid w:val="00CC0B54"/>
    <w:rsid w:val="00CC6123"/>
    <w:rsid w:val="00D9061B"/>
    <w:rsid w:val="00E746B3"/>
    <w:rsid w:val="00E831B9"/>
    <w:rsid w:val="00E86570"/>
    <w:rsid w:val="00F02B17"/>
    <w:rsid w:val="00F26C97"/>
    <w:rsid w:val="00F36E13"/>
    <w:rsid w:val="00F67555"/>
    <w:rsid w:val="00F74F86"/>
    <w:rsid w:val="00F813E7"/>
    <w:rsid w:val="00F878D8"/>
    <w:rsid w:val="00FA5C21"/>
    <w:rsid w:val="00FB4AEC"/>
    <w:rsid w:val="00FC4AD7"/>
    <w:rsid w:val="00FC52B1"/>
    <w:rsid w:val="00FD4D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73B"/>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2473B"/>
    <w:pPr>
      <w:ind w:leftChars="200" w:left="480"/>
    </w:pPr>
  </w:style>
  <w:style w:type="paragraph" w:styleId="a4">
    <w:name w:val="Balloon Text"/>
    <w:basedOn w:val="a"/>
    <w:link w:val="a5"/>
    <w:uiPriority w:val="99"/>
    <w:semiHidden/>
    <w:rsid w:val="00C56D98"/>
    <w:rPr>
      <w:rFonts w:ascii="Cambria" w:hAnsi="Cambria"/>
      <w:sz w:val="18"/>
      <w:szCs w:val="18"/>
    </w:rPr>
  </w:style>
  <w:style w:type="character" w:customStyle="1" w:styleId="a5">
    <w:name w:val="註解方塊文字 字元"/>
    <w:basedOn w:val="a0"/>
    <w:link w:val="a4"/>
    <w:uiPriority w:val="99"/>
    <w:semiHidden/>
    <w:locked/>
    <w:rsid w:val="00C56D98"/>
    <w:rPr>
      <w:rFonts w:ascii="Cambria" w:eastAsia="新細明體" w:hAnsi="Cambria" w:cs="Times New Roman"/>
      <w:sz w:val="18"/>
      <w:szCs w:val="18"/>
    </w:rPr>
  </w:style>
  <w:style w:type="paragraph" w:styleId="a6">
    <w:name w:val="header"/>
    <w:basedOn w:val="a"/>
    <w:link w:val="a7"/>
    <w:uiPriority w:val="99"/>
    <w:rsid w:val="00631038"/>
    <w:pPr>
      <w:tabs>
        <w:tab w:val="center" w:pos="4153"/>
        <w:tab w:val="right" w:pos="8306"/>
      </w:tabs>
      <w:snapToGrid w:val="0"/>
    </w:pPr>
    <w:rPr>
      <w:sz w:val="20"/>
      <w:szCs w:val="20"/>
    </w:rPr>
  </w:style>
  <w:style w:type="character" w:customStyle="1" w:styleId="a7">
    <w:name w:val="頁首 字元"/>
    <w:basedOn w:val="a0"/>
    <w:link w:val="a6"/>
    <w:uiPriority w:val="99"/>
    <w:locked/>
    <w:rsid w:val="00631038"/>
    <w:rPr>
      <w:rFonts w:ascii="Times New Roman" w:eastAsia="新細明體" w:hAnsi="Times New Roman" w:cs="Times New Roman"/>
      <w:sz w:val="20"/>
      <w:szCs w:val="20"/>
    </w:rPr>
  </w:style>
  <w:style w:type="paragraph" w:styleId="a8">
    <w:name w:val="footer"/>
    <w:basedOn w:val="a"/>
    <w:link w:val="a9"/>
    <w:uiPriority w:val="99"/>
    <w:rsid w:val="00631038"/>
    <w:pPr>
      <w:tabs>
        <w:tab w:val="center" w:pos="4153"/>
        <w:tab w:val="right" w:pos="8306"/>
      </w:tabs>
      <w:snapToGrid w:val="0"/>
    </w:pPr>
    <w:rPr>
      <w:sz w:val="20"/>
      <w:szCs w:val="20"/>
    </w:rPr>
  </w:style>
  <w:style w:type="character" w:customStyle="1" w:styleId="a9">
    <w:name w:val="頁尾 字元"/>
    <w:basedOn w:val="a0"/>
    <w:link w:val="a8"/>
    <w:uiPriority w:val="99"/>
    <w:locked/>
    <w:rsid w:val="00631038"/>
    <w:rPr>
      <w:rFonts w:ascii="Times New Roman" w:eastAsia="新細明體" w:hAnsi="Times New Roman" w:cs="Times New Roman"/>
      <w:sz w:val="20"/>
      <w:szCs w:val="20"/>
    </w:rPr>
  </w:style>
  <w:style w:type="character" w:styleId="aa">
    <w:name w:val="Placeholder Text"/>
    <w:basedOn w:val="a0"/>
    <w:uiPriority w:val="99"/>
    <w:semiHidden/>
    <w:rsid w:val="00FC4AD7"/>
    <w:rPr>
      <w:rFonts w:cs="Times New Roman"/>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73B"/>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2473B"/>
    <w:pPr>
      <w:ind w:leftChars="200" w:left="480"/>
    </w:pPr>
  </w:style>
  <w:style w:type="paragraph" w:styleId="a4">
    <w:name w:val="Balloon Text"/>
    <w:basedOn w:val="a"/>
    <w:link w:val="a5"/>
    <w:uiPriority w:val="99"/>
    <w:semiHidden/>
    <w:rsid w:val="00C56D98"/>
    <w:rPr>
      <w:rFonts w:ascii="Cambria" w:hAnsi="Cambria"/>
      <w:sz w:val="18"/>
      <w:szCs w:val="18"/>
    </w:rPr>
  </w:style>
  <w:style w:type="character" w:customStyle="1" w:styleId="a5">
    <w:name w:val="註解方塊文字 字元"/>
    <w:basedOn w:val="a0"/>
    <w:link w:val="a4"/>
    <w:uiPriority w:val="99"/>
    <w:semiHidden/>
    <w:locked/>
    <w:rsid w:val="00C56D98"/>
    <w:rPr>
      <w:rFonts w:ascii="Cambria" w:eastAsia="新細明體" w:hAnsi="Cambria" w:cs="Times New Roman"/>
      <w:sz w:val="18"/>
      <w:szCs w:val="18"/>
    </w:rPr>
  </w:style>
  <w:style w:type="paragraph" w:styleId="a6">
    <w:name w:val="header"/>
    <w:basedOn w:val="a"/>
    <w:link w:val="a7"/>
    <w:uiPriority w:val="99"/>
    <w:rsid w:val="00631038"/>
    <w:pPr>
      <w:tabs>
        <w:tab w:val="center" w:pos="4153"/>
        <w:tab w:val="right" w:pos="8306"/>
      </w:tabs>
      <w:snapToGrid w:val="0"/>
    </w:pPr>
    <w:rPr>
      <w:sz w:val="20"/>
      <w:szCs w:val="20"/>
    </w:rPr>
  </w:style>
  <w:style w:type="character" w:customStyle="1" w:styleId="a7">
    <w:name w:val="頁首 字元"/>
    <w:basedOn w:val="a0"/>
    <w:link w:val="a6"/>
    <w:uiPriority w:val="99"/>
    <w:locked/>
    <w:rsid w:val="00631038"/>
    <w:rPr>
      <w:rFonts w:ascii="Times New Roman" w:eastAsia="新細明體" w:hAnsi="Times New Roman" w:cs="Times New Roman"/>
      <w:sz w:val="20"/>
      <w:szCs w:val="20"/>
    </w:rPr>
  </w:style>
  <w:style w:type="paragraph" w:styleId="a8">
    <w:name w:val="footer"/>
    <w:basedOn w:val="a"/>
    <w:link w:val="a9"/>
    <w:uiPriority w:val="99"/>
    <w:rsid w:val="00631038"/>
    <w:pPr>
      <w:tabs>
        <w:tab w:val="center" w:pos="4153"/>
        <w:tab w:val="right" w:pos="8306"/>
      </w:tabs>
      <w:snapToGrid w:val="0"/>
    </w:pPr>
    <w:rPr>
      <w:sz w:val="20"/>
      <w:szCs w:val="20"/>
    </w:rPr>
  </w:style>
  <w:style w:type="character" w:customStyle="1" w:styleId="a9">
    <w:name w:val="頁尾 字元"/>
    <w:basedOn w:val="a0"/>
    <w:link w:val="a8"/>
    <w:uiPriority w:val="99"/>
    <w:locked/>
    <w:rsid w:val="00631038"/>
    <w:rPr>
      <w:rFonts w:ascii="Times New Roman" w:eastAsia="新細明體" w:hAnsi="Times New Roman" w:cs="Times New Roman"/>
      <w:sz w:val="20"/>
      <w:szCs w:val="20"/>
    </w:rPr>
  </w:style>
  <w:style w:type="character" w:styleId="aa">
    <w:name w:val="Placeholder Text"/>
    <w:basedOn w:val="a0"/>
    <w:uiPriority w:val="99"/>
    <w:semiHidden/>
    <w:rsid w:val="00FC4AD7"/>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環境教育法部分條文修正總說明</dc:title>
  <dc:creator>張莉珣</dc:creator>
  <cp:lastModifiedBy>user</cp:lastModifiedBy>
  <cp:revision>2</cp:revision>
  <cp:lastPrinted>2017-12-15T05:55:00Z</cp:lastPrinted>
  <dcterms:created xsi:type="dcterms:W3CDTF">2017-12-15T05:55:00Z</dcterms:created>
  <dcterms:modified xsi:type="dcterms:W3CDTF">2017-12-15T05:55:00Z</dcterms:modified>
</cp:coreProperties>
</file>