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572" w:rsidRDefault="00650572">
      <w:pPr>
        <w:widowControl w:val="0"/>
        <w:pBdr>
          <w:top w:val="nil"/>
          <w:left w:val="nil"/>
          <w:bottom w:val="nil"/>
          <w:right w:val="nil"/>
          <w:between w:val="nil"/>
        </w:pBdr>
      </w:pPr>
      <w:bookmarkStart w:id="0" w:name="_GoBack"/>
      <w:bookmarkEnd w:id="0"/>
    </w:p>
    <w:p w:rsidR="00650572" w:rsidRDefault="00685431">
      <w:pPr>
        <w:pStyle w:val="3"/>
        <w:spacing w:line="240" w:lineRule="auto"/>
        <w:jc w:val="center"/>
      </w:pPr>
      <w:bookmarkStart w:id="1" w:name="_heading=h.gjdgxs" w:colFirst="0" w:colLast="0"/>
      <w:bookmarkEnd w:id="1"/>
      <w:r>
        <w:rPr>
          <w:rFonts w:ascii="標楷體" w:eastAsia="標楷體" w:hAnsi="標楷體" w:cs="標楷體"/>
          <w:b/>
          <w:color w:val="000000"/>
        </w:rPr>
        <w:t>111 年度國民中小學本土語言閩東語文</w:t>
      </w:r>
      <w:r>
        <w:rPr>
          <w:rFonts w:ascii="標楷體" w:eastAsia="標楷體" w:hAnsi="標楷體" w:cs="標楷體"/>
          <w:b/>
          <w:color w:val="000000"/>
        </w:rPr>
        <w:br/>
        <w:t>直播共學教學支援工作人員培訓認證簡章</w:t>
      </w:r>
    </w:p>
    <w:p w:rsidR="00650572" w:rsidRDefault="00685431">
      <w:pPr>
        <w:jc w:val="right"/>
      </w:pPr>
      <w:r>
        <w:t>110.12.29</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壹、依據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一、教育部 99 年 4 月 13 日修正之「國民中小學教學支援工作人員聘任辦法」。</w:t>
      </w:r>
    </w:p>
    <w:p w:rsidR="00650572" w:rsidRDefault="00685431">
      <w:pPr>
        <w:rPr>
          <w:rFonts w:ascii="標楷體" w:eastAsia="標楷體" w:hAnsi="標楷體" w:cs="標楷體"/>
          <w:sz w:val="24"/>
          <w:szCs w:val="24"/>
        </w:rPr>
      </w:pPr>
      <w:r>
        <w:rPr>
          <w:rFonts w:ascii="標楷體" w:eastAsia="標楷體" w:hAnsi="標楷體" w:cs="標楷體"/>
          <w:b/>
          <w:sz w:val="24"/>
          <w:szCs w:val="24"/>
        </w:rPr>
        <w:t>貳、目的</w:t>
      </w:r>
    </w:p>
    <w:p w:rsidR="00650572" w:rsidRDefault="00685431">
      <w:pPr>
        <w:spacing w:before="60" w:line="283"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650572" w:rsidRDefault="00685431">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參、辦理單位</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肆、認證方式與程序</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一、資格審查：年齡年滿二十歲者（2002 年 1 月 31 日（含）前出生者）始得報名參加。</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二、培訓課程：通過資格審查者，須參加 42 小時教學專業培訓課程（以下簡稱培訓課程）、筆試評量與教學演示評量。</w:t>
      </w:r>
    </w:p>
    <w:p w:rsidR="00650572" w:rsidRDefault="00685431">
      <w:pPr>
        <w:pBdr>
          <w:top w:val="nil"/>
          <w:left w:val="nil"/>
          <w:bottom w:val="nil"/>
          <w:right w:val="nil"/>
          <w:between w:val="nil"/>
        </w:pBdr>
        <w:rPr>
          <w:rFonts w:ascii="標楷體" w:eastAsia="標楷體" w:hAnsi="標楷體" w:cs="標楷體"/>
          <w:color w:val="1A1A1A"/>
          <w:sz w:val="24"/>
          <w:szCs w:val="24"/>
        </w:rP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伍、報名及資格審查時間：</w:t>
      </w:r>
    </w:p>
    <w:p w:rsidR="00650572" w:rsidRDefault="00685431">
      <w:pPr>
        <w:rPr>
          <w:rFonts w:ascii="標楷體" w:eastAsia="標楷體" w:hAnsi="標楷體" w:cs="標楷體"/>
          <w:sz w:val="24"/>
          <w:szCs w:val="24"/>
        </w:rPr>
      </w:pPr>
      <w:r>
        <w:rPr>
          <w:rFonts w:ascii="標楷體" w:eastAsia="標楷體" w:hAnsi="標楷體" w:cs="標楷體"/>
          <w:sz w:val="24"/>
          <w:szCs w:val="24"/>
        </w:rPr>
        <w:t>一、報名時間: 111 年 1 月 24 日（星期一）中午十二時至 111 年 2 月 8 日（星期二）17:00止。</w:t>
      </w:r>
    </w:p>
    <w:p w:rsidR="00650572" w:rsidRDefault="00685431">
      <w:pPr>
        <w:rPr>
          <w:rFonts w:ascii="標楷體" w:eastAsia="標楷體" w:hAnsi="標楷體" w:cs="標楷體"/>
          <w:b/>
          <w:sz w:val="24"/>
          <w:szCs w:val="24"/>
        </w:rPr>
      </w:pPr>
      <w:r>
        <w:rPr>
          <w:rFonts w:ascii="標楷體" w:eastAsia="標楷體" w:hAnsi="標楷體" w:cs="標楷體"/>
          <w:sz w:val="24"/>
          <w:szCs w:val="24"/>
        </w:rPr>
        <w:t>二、 111 年 2 月 18 日（星期五）公告審查通過名單，報名人數若不足 10 人，則取消開課。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三、報名方式：</w:t>
      </w:r>
    </w:p>
    <w:p w:rsidR="00650572" w:rsidRDefault="00685431">
      <w:pPr>
        <w:pBdr>
          <w:top w:val="nil"/>
          <w:left w:val="nil"/>
          <w:bottom w:val="nil"/>
          <w:right w:val="nil"/>
          <w:between w:val="nil"/>
        </w:pBdr>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一</w:t>
      </w:r>
      <w:r>
        <w:rPr>
          <w:rFonts w:ascii="Times New Roman" w:eastAsia="Times New Roman" w:hAnsi="Times New Roman" w:cs="Times New Roman"/>
          <w:sz w:val="24"/>
          <w:szCs w:val="24"/>
        </w:rPr>
        <w:t>)</w:t>
      </w:r>
      <w:r>
        <w:rPr>
          <w:rFonts w:ascii="標楷體" w:eastAsia="標楷體" w:hAnsi="標楷體" w:cs="標楷體"/>
          <w:sz w:val="24"/>
          <w:szCs w:val="24"/>
        </w:rPr>
        <w:t xml:space="preserve"> 限採網路報名（網址為:</w:t>
      </w:r>
      <w:hyperlink r:id="rId7">
        <w:r>
          <w:rPr>
            <w:rFonts w:ascii="標楷體" w:eastAsia="標楷體" w:hAnsi="標楷體" w:cs="標楷體"/>
            <w:sz w:val="24"/>
            <w:szCs w:val="24"/>
          </w:rPr>
          <w:t xml:space="preserve"> </w:t>
        </w:r>
      </w:hyperlink>
      <w:hyperlink r:id="rId8">
        <w:r>
          <w:rPr>
            <w:rFonts w:ascii="標楷體" w:eastAsia="標楷體" w:hAnsi="標楷體" w:cs="標楷體"/>
            <w:color w:val="1155CC"/>
            <w:sz w:val="24"/>
            <w:szCs w:val="24"/>
            <w:u w:val="single"/>
          </w:rPr>
          <w:t>https://pse.is/3r8txr</w:t>
        </w:r>
      </w:hyperlink>
      <w:r>
        <w:rPr>
          <w:rFonts w:ascii="標楷體" w:eastAsia="標楷體" w:hAnsi="標楷體" w:cs="標楷體"/>
          <w:sz w:val="24"/>
          <w:szCs w:val="24"/>
        </w:rPr>
        <w:t>），一律不接受現場報名。</w:t>
      </w:r>
    </w:p>
    <w:p w:rsidR="00650572" w:rsidRDefault="00685431">
      <w:pPr>
        <w:spacing w:before="60" w:line="283" w:lineRule="auto"/>
        <w:ind w:right="320"/>
        <w:jc w:val="both"/>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網路報名成功後，請檢附下列資料及證明文件（依序排列），以牛皮紙信封裝妥，於收件截止日（郵戳為憑，</w:t>
      </w:r>
      <w:r>
        <w:rPr>
          <w:rFonts w:ascii="標楷體" w:eastAsia="標楷體" w:hAnsi="標楷體" w:cs="標楷體"/>
          <w:b/>
          <w:sz w:val="24"/>
          <w:szCs w:val="24"/>
        </w:rPr>
        <w:t xml:space="preserve">收件截止日為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 xml:space="preserve">月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）前掛號寄至臺北市立大學（送件信封黏貼標籤如附件一），俾進行報名資格審查。</w:t>
      </w:r>
    </w:p>
    <w:p w:rsidR="00650572" w:rsidRDefault="00685431">
      <w:r>
        <w:rPr>
          <w:rFonts w:ascii="標楷體" w:eastAsia="標楷體" w:hAnsi="標楷體" w:cs="標楷體"/>
          <w:sz w:val="24"/>
          <w:szCs w:val="24"/>
        </w:rPr>
        <w:t>1.送件自行檢核表（如附件二）</w:t>
      </w:r>
    </w:p>
    <w:p w:rsidR="00650572" w:rsidRDefault="00685431">
      <w:pPr>
        <w:rPr>
          <w:rFonts w:ascii="標楷體" w:eastAsia="標楷體" w:hAnsi="標楷體" w:cs="標楷體"/>
          <w:sz w:val="24"/>
          <w:szCs w:val="24"/>
        </w:rPr>
      </w:pPr>
      <w:r>
        <w:rPr>
          <w:rFonts w:ascii="標楷體" w:eastAsia="標楷體" w:hAnsi="標楷體" w:cs="標楷體"/>
          <w:sz w:val="24"/>
          <w:szCs w:val="24"/>
        </w:rPr>
        <w:t>2.國民身分證正反面影本</w:t>
      </w:r>
    </w:p>
    <w:p w:rsidR="00650572" w:rsidRDefault="00685431">
      <w:pPr>
        <w:rPr>
          <w:rFonts w:ascii="標楷體" w:eastAsia="標楷體" w:hAnsi="標楷體" w:cs="標楷體"/>
          <w:sz w:val="24"/>
          <w:szCs w:val="24"/>
        </w:rPr>
      </w:pPr>
      <w:r>
        <w:rPr>
          <w:rFonts w:ascii="標楷體" w:eastAsia="標楷體" w:hAnsi="標楷體" w:cs="標楷體"/>
          <w:sz w:val="24"/>
          <w:szCs w:val="24"/>
        </w:rPr>
        <w:t>3.切結書（如附件三）</w:t>
      </w:r>
    </w:p>
    <w:p w:rsidR="00650572" w:rsidRDefault="00685431">
      <w:pPr>
        <w:rPr>
          <w:rFonts w:ascii="標楷體" w:eastAsia="標楷體" w:hAnsi="標楷體" w:cs="標楷體"/>
          <w:sz w:val="24"/>
          <w:szCs w:val="24"/>
        </w:rPr>
      </w:pPr>
      <w:r>
        <w:rPr>
          <w:rFonts w:ascii="標楷體" w:eastAsia="標楷體" w:hAnsi="標楷體" w:cs="標楷體"/>
          <w:sz w:val="24"/>
          <w:szCs w:val="24"/>
        </w:rPr>
        <w:t>4.最高學歷證明影本</w:t>
      </w:r>
    </w:p>
    <w:p w:rsidR="00650572" w:rsidRDefault="00685431">
      <w:pPr>
        <w:rPr>
          <w:rFonts w:ascii="標楷體" w:eastAsia="標楷體" w:hAnsi="標楷體" w:cs="標楷體"/>
          <w:b/>
          <w:sz w:val="24"/>
          <w:szCs w:val="24"/>
          <w:u w:val="single"/>
        </w:rPr>
      </w:pPr>
      <w:r>
        <w:rPr>
          <w:rFonts w:ascii="標楷體" w:eastAsia="標楷體" w:hAnsi="標楷體" w:cs="標楷體"/>
          <w:sz w:val="24"/>
          <w:szCs w:val="24"/>
        </w:rPr>
        <w:t>5.回郵信封</w:t>
      </w:r>
      <w:r>
        <w:rPr>
          <w:rFonts w:ascii="標楷體" w:eastAsia="標楷體" w:hAnsi="標楷體" w:cs="標楷體"/>
          <w:b/>
          <w:sz w:val="24"/>
          <w:szCs w:val="24"/>
          <w:u w:val="single"/>
        </w:rPr>
        <w:t>（A4 大小、附掛號郵資 51 元整，請貼足郵資）</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6.其他相關證明影本</w:t>
      </w:r>
    </w:p>
    <w:p w:rsidR="00650572" w:rsidRDefault="00685431">
      <w:pPr>
        <w:pBdr>
          <w:top w:val="nil"/>
          <w:left w:val="nil"/>
          <w:bottom w:val="nil"/>
          <w:right w:val="nil"/>
          <w:between w:val="nil"/>
        </w:pBdr>
        <w:rPr>
          <w:rFonts w:ascii="標楷體" w:eastAsia="標楷體" w:hAnsi="標楷體" w:cs="標楷體"/>
          <w:b/>
          <w:sz w:val="24"/>
          <w:szCs w:val="24"/>
        </w:rPr>
      </w:pPr>
      <w:r>
        <w:lastRenderedPageBreak/>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陸、培訓時間、地點及課程</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一、培訓時間：111 年 3 月 12 日至 111 年 3 月 27 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color w:val="FF0000"/>
          <w:sz w:val="24"/>
          <w:szCs w:val="24"/>
        </w:rPr>
      </w:pPr>
      <w:r>
        <w:rPr>
          <w:rFonts w:ascii="標楷體" w:eastAsia="標楷體" w:hAnsi="標楷體" w:cs="標楷體"/>
          <w:sz w:val="24"/>
          <w:szCs w:val="24"/>
        </w:rPr>
        <w:t>二、培訓地點：培訓課程因擔心疫情之故，授課方式調整為線上視訊課程辦理。</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0"/>
          <w:szCs w:val="20"/>
        </w:rPr>
      </w:pPr>
      <w:r>
        <w:rPr>
          <w:rFonts w:ascii="標楷體" w:eastAsia="標楷體" w:hAnsi="標楷體" w:cs="標楷體"/>
          <w:sz w:val="24"/>
          <w:szCs w:val="24"/>
        </w:rPr>
        <w:t>三、培訓課程：培訓課程為 42 小時，總計 14 門科目，分成三大類別，各類科目名稱如下：</w:t>
      </w:r>
    </w:p>
    <w:tbl>
      <w:tblPr>
        <w:tblStyle w:val="ae"/>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5115"/>
        <w:gridCol w:w="1935"/>
      </w:tblGrid>
      <w:tr w:rsidR="00650572">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9015" w:type="dxa"/>
            <w:gridSpan w:val="3"/>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Times New Roman" w:eastAsia="Times New Roman" w:hAnsi="Times New Roman" w:cs="Times New Roman"/>
                <w:sz w:val="24"/>
                <w:szCs w:val="24"/>
                <w:highlight w:val="white"/>
              </w:rPr>
            </w:pPr>
            <w:r>
              <w:rPr>
                <w:rFonts w:ascii="標楷體" w:eastAsia="標楷體" w:hAnsi="標楷體" w:cs="標楷體"/>
                <w:sz w:val="24"/>
                <w:szCs w:val="24"/>
              </w:rPr>
              <w:lastRenderedPageBreak/>
              <w:t>總計14門課，42小時</w:t>
            </w:r>
          </w:p>
        </w:tc>
      </w:tr>
    </w:tbl>
    <w:p w:rsidR="00650572" w:rsidRDefault="00685431">
      <w:pPr>
        <w:rPr>
          <w:rFonts w:ascii="標楷體" w:eastAsia="標楷體" w:hAnsi="標楷體" w:cs="標楷體"/>
          <w:b/>
          <w:sz w:val="24"/>
          <w:szCs w:val="24"/>
        </w:rPr>
      </w:pPr>
      <w:r>
        <w:br w:type="page"/>
      </w:r>
    </w:p>
    <w:p w:rsidR="00650572" w:rsidRDefault="00685431">
      <w:pPr>
        <w:rPr>
          <w:rFonts w:ascii="標楷體" w:eastAsia="標楷體" w:hAnsi="標楷體" w:cs="標楷體"/>
          <w:b/>
          <w:sz w:val="24"/>
          <w:szCs w:val="24"/>
        </w:rPr>
      </w:pPr>
      <w:r>
        <w:rPr>
          <w:rFonts w:ascii="標楷體" w:eastAsia="標楷體" w:hAnsi="標楷體" w:cs="標楷體"/>
          <w:b/>
          <w:sz w:val="24"/>
          <w:szCs w:val="24"/>
        </w:rPr>
        <w:lastRenderedPageBreak/>
        <w:t>柒、其他</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二、培訓期間應確實簽到與簽退，課程中凡漏簽到簽退或請假缺席者，該科目一律視為缺課。</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三、凡有任一科目缺課者，僅能核給已確實簽到、簽退科目之研習時數，恕無法參與口試評量、筆試評量、教學演示評量及後續認證。</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(一)培訓單位不提供午餐，可協助代訂便當，並請自備環保杯。</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(二)為提倡節能減碳，請搭乘大眾運輸工具。</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(三)如遇自然災害或不可抗力之因素，依照行政院人事行政總處公告停班停課相關規定辦理，後續補課問題，將另行於網頁上公告通知，恕不個別通知。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(四)防疫期間，因應疫情指揮中心之規範與遵照該縣市政府、學校防疫工作要求，學員於每日上午報到時，需配合執行體溫量測與防疫措施，敬請留意行前通知之防疫工作指示。</w:t>
      </w: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85431">
      <w:pPr>
        <w:spacing w:before="20"/>
        <w:jc w:val="center"/>
        <w:rPr>
          <w:rFonts w:ascii="Calibri" w:eastAsia="Calibri" w:hAnsi="Calibri" w:cs="Calibri"/>
          <w:b/>
          <w:sz w:val="30"/>
          <w:szCs w:val="30"/>
        </w:rPr>
      </w:pPr>
      <w:r>
        <w:rPr>
          <w:rFonts w:ascii="標楷體" w:eastAsia="標楷體" w:hAnsi="標楷體" w:cs="標楷體"/>
          <w:b/>
          <w:sz w:val="30"/>
          <w:szCs w:val="30"/>
        </w:rPr>
        <w:t>111年度國民中小學本土語言閩東語文直播共學教學支援工作人員</w:t>
      </w:r>
    </w:p>
    <w:p w:rsidR="00650572" w:rsidRDefault="00685431">
      <w:pPr>
        <w:spacing w:before="20"/>
        <w:jc w:val="center"/>
        <w:rPr>
          <w:rFonts w:ascii="標楷體" w:eastAsia="標楷體" w:hAnsi="標楷體" w:cs="標楷體"/>
          <w:b/>
          <w:sz w:val="18"/>
          <w:szCs w:val="18"/>
        </w:rPr>
      </w:pPr>
      <w:r>
        <w:rPr>
          <w:rFonts w:ascii="標楷體" w:eastAsia="標楷體" w:hAnsi="標楷體" w:cs="標楷體"/>
          <w:b/>
          <w:sz w:val="30"/>
          <w:szCs w:val="30"/>
        </w:rPr>
        <w:t>培訓認證辦理期程</w:t>
      </w:r>
    </w:p>
    <w:tbl>
      <w:tblPr>
        <w:tblStyle w:val="a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650572">
        <w:tc>
          <w:tcPr>
            <w:tcW w:w="1815" w:type="dxa"/>
            <w:shd w:val="clear" w:color="auto" w:fill="auto"/>
            <w:tcMar>
              <w:top w:w="100" w:type="dxa"/>
              <w:left w:w="100" w:type="dxa"/>
              <w:bottom w:w="100" w:type="dxa"/>
              <w:right w:w="100" w:type="dxa"/>
            </w:tcMar>
          </w:tcPr>
          <w:p w:rsidR="00650572" w:rsidRDefault="00650572">
            <w:pPr>
              <w:widowControl w:val="0"/>
              <w:pBdr>
                <w:top w:val="nil"/>
                <w:left w:val="nil"/>
                <w:bottom w:val="nil"/>
                <w:right w:val="nil"/>
                <w:between w:val="nil"/>
              </w:pBdr>
              <w:spacing w:line="240" w:lineRule="auto"/>
              <w:jc w:val="center"/>
              <w:rPr>
                <w:rFonts w:ascii="標楷體" w:eastAsia="標楷體" w:hAnsi="標楷體" w:cs="標楷體"/>
                <w:b/>
                <w:sz w:val="20"/>
                <w:szCs w:val="20"/>
              </w:rPr>
            </w:pP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4"/>
                <w:szCs w:val="24"/>
              </w:rP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培訓認證辦理期程</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報名收件日期</w:t>
            </w:r>
          </w:p>
        </w:tc>
        <w:tc>
          <w:tcPr>
            <w:tcW w:w="7185" w:type="dxa"/>
            <w:shd w:val="clear" w:color="auto" w:fill="auto"/>
            <w:tcMar>
              <w:top w:w="100" w:type="dxa"/>
              <w:left w:w="100" w:type="dxa"/>
              <w:bottom w:w="100" w:type="dxa"/>
              <w:right w:w="100" w:type="dxa"/>
            </w:tcMar>
          </w:tcPr>
          <w:p w:rsidR="00650572" w:rsidRDefault="00685431">
            <w:pPr>
              <w:pBdr>
                <w:top w:val="nil"/>
                <w:left w:val="nil"/>
                <w:bottom w:val="nil"/>
                <w:right w:val="nil"/>
                <w:between w:val="nil"/>
              </w:pBdr>
              <w:spacing w:before="60" w:line="283" w:lineRule="auto"/>
              <w:ind w:right="30"/>
              <w:jc w:val="center"/>
              <w:rPr>
                <w:rFonts w:ascii="標楷體" w:eastAsia="標楷體" w:hAnsi="標楷體" w:cs="標楷體"/>
                <w:b/>
                <w:sz w:val="20"/>
                <w:szCs w:val="20"/>
              </w:rPr>
            </w:pPr>
            <w:r>
              <w:rPr>
                <w:rFonts w:ascii="標楷體" w:eastAsia="標楷體" w:hAnsi="標楷體" w:cs="標楷體"/>
                <w:sz w:val="24"/>
                <w:szCs w:val="24"/>
              </w:rPr>
              <w:t>111 年 1 月 24 日至 111 年 2 月 08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資格審查</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14 日至 111 年 2 月 17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審查結果公告</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18 日</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培訓課程</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3 月 12 日至 111 年 3 月 27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公告培訓結果</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5 月底前</w:t>
            </w:r>
          </w:p>
        </w:tc>
      </w:tr>
    </w:tbl>
    <w:p w:rsidR="00650572" w:rsidRDefault="00685431">
      <w:pPr>
        <w:pBdr>
          <w:top w:val="nil"/>
          <w:left w:val="nil"/>
          <w:bottom w:val="nil"/>
          <w:right w:val="nil"/>
          <w:between w:val="nil"/>
        </w:pBdr>
        <w:sectPr w:rsidR="00650572">
          <w:pgSz w:w="11909" w:h="16834"/>
          <w:pgMar w:top="1440" w:right="1440" w:bottom="1440" w:left="1440" w:header="720" w:footer="720" w:gutter="0"/>
          <w:pgNumType w:start="1"/>
          <w:cols w:space="720"/>
        </w:sectPr>
      </w:pPr>
      <w:r>
        <w:br w:type="page"/>
      </w:r>
    </w:p>
    <w:p w:rsidR="00650572" w:rsidRDefault="00685431">
      <w:pPr>
        <w:pBdr>
          <w:top w:val="nil"/>
          <w:left w:val="nil"/>
          <w:bottom w:val="nil"/>
          <w:right w:val="nil"/>
          <w:between w:val="nil"/>
        </w:pBdr>
        <w:ind w:hanging="708"/>
        <w:rPr>
          <w:rFonts w:ascii="標楷體" w:eastAsia="標楷體" w:hAnsi="標楷體" w:cs="標楷體"/>
          <w:b/>
          <w:sz w:val="20"/>
          <w:szCs w:val="20"/>
        </w:rPr>
      </w:pPr>
      <w:r>
        <w:rPr>
          <w:noProof/>
          <w:lang w:val="en-US"/>
        </w:rPr>
        <w:lastRenderedPageBreak/>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57150</wp:posOffset>
                </wp:positionV>
                <wp:extent cx="2272665" cy="299085"/>
                <wp:effectExtent l="0" t="0" r="0" b="0"/>
                <wp:wrapNone/>
                <wp:docPr id="16" name="矩形 16"/>
                <wp:cNvGraphicFramePr/>
                <a:graphic xmlns:a="http://schemas.openxmlformats.org/drawingml/2006/main">
                  <a:graphicData uri="http://schemas.microsoft.com/office/word/2010/wordprocessingShape">
                    <wps:wsp>
                      <wps:cNvSpPr/>
                      <wps:spPr>
                        <a:xfrm>
                          <a:off x="4214430" y="3635220"/>
                          <a:ext cx="2263140" cy="289560"/>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before="55" w:line="275" w:lineRule="auto"/>
                              <w:ind w:left="143" w:firstLine="141"/>
                              <w:textDirection w:val="btLr"/>
                            </w:pPr>
                            <w:r>
                              <w:rPr>
                                <w:rFonts w:eastAsia="Arial"/>
                                <w:b/>
                                <w:color w:val="343434"/>
                                <w:sz w:val="26"/>
                              </w:rPr>
                              <w:t>附件一 書面資料送件信封標</w:t>
                            </w:r>
                          </w:p>
                        </w:txbxContent>
                      </wps:txbx>
                      <wps:bodyPr spcFirstLastPara="1" wrap="square" lIns="0" tIns="0" rIns="0" bIns="0" anchor="t" anchorCtr="0">
                        <a:noAutofit/>
                      </wps:bodyPr>
                    </wps:wsp>
                  </a:graphicData>
                </a:graphic>
              </wp:anchor>
            </w:drawing>
          </mc:Choice>
          <mc:Fallback>
            <w:pict>
              <v:rect id="矩形 16" o:spid="_x0000_s1026" style="position:absolute;margin-left:0;margin-top:4.5pt;width:178.95pt;height:23.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" filled="f">
                <v:stroke startarrowwidth="narrow" startarrowlength="short" endarrowwidth="narrow" endarrowlength="short"/>
                <v:textbox inset="0,0,0,0">
                  <w:txbxContent>
                    <w:p w:rsidR="00650572" w:rsidRDefault="00685431">
                      <w:pPr>
                        <w:spacing w:before="55" w:line="275" w:lineRule="auto"/>
                        <w:ind w:left="143" w:firstLine="141"/>
                        <w:textDirection w:val="btLr"/>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650572" w:rsidRDefault="00685431">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650572" w:rsidRDefault="00685431">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650572" w:rsidRDefault="00685431">
      <w:pPr>
        <w:tabs>
          <w:tab w:val="left" w:pos="810"/>
        </w:tabs>
        <w:rPr>
          <w:rFonts w:ascii="標楷體" w:eastAsia="標楷體" w:hAnsi="標楷體" w:cs="標楷體"/>
          <w:sz w:val="20"/>
          <w:szCs w:val="20"/>
        </w:rPr>
      </w:pPr>
      <w:r>
        <w:rPr>
          <w:noProof/>
          <w:lang w:val="en-US"/>
        </w:rPr>
        <mc:AlternateContent>
          <mc:Choice Requires="wpg">
            <w:drawing>
              <wp:anchor distT="0" distB="0" distL="0" distR="0" simplePos="0" relativeHeight="251659264" behindDoc="1" locked="0" layoutInCell="1" hidden="0" allowOverlap="1">
                <wp:simplePos x="0" y="0"/>
                <wp:positionH relativeFrom="column">
                  <wp:posOffset>190500</wp:posOffset>
                </wp:positionH>
                <wp:positionV relativeFrom="paragraph">
                  <wp:posOffset>19050</wp:posOffset>
                </wp:positionV>
                <wp:extent cx="9508490" cy="5260975"/>
                <wp:effectExtent l="0" t="0" r="0" b="0"/>
                <wp:wrapNone/>
                <wp:docPr id="19" name="群組 19"/>
                <wp:cNvGraphicFramePr/>
                <a:graphic xmlns:a="http://schemas.openxmlformats.org/drawingml/2006/main">
                  <a:graphicData uri="http://schemas.microsoft.com/office/word/2010/wordprocessingGroup">
                    <wpg:wgp>
                      <wpg:cNvGrpSpPr/>
                      <wpg:grpSpPr>
                        <a:xfrm>
                          <a:off x="0" y="0"/>
                          <a:ext cx="9508490" cy="5260975"/>
                          <a:chOff x="591755" y="1148878"/>
                          <a:chExt cx="9508490" cy="5261610"/>
                        </a:xfrm>
                      </wpg:grpSpPr>
                      <wpg:grpSp>
                        <wpg:cNvPr id="1" name="群組 1"/>
                        <wpg:cNvGrpSpPr/>
                        <wpg:grpSpPr>
                          <a:xfrm>
                            <a:off x="591755" y="1148878"/>
                            <a:ext cx="9508490" cy="5261610"/>
                            <a:chOff x="931" y="-35"/>
                            <a:chExt cx="14974" cy="8286"/>
                          </a:xfrm>
                        </wpg:grpSpPr>
                        <wps:wsp>
                          <wps:cNvPr id="2" name="矩形 2"/>
                          <wps:cNvSpPr/>
                          <wps:spPr>
                            <a:xfrm>
                              <a:off x="931" y="-34"/>
                              <a:ext cx="14950" cy="8275"/>
                            </a:xfrm>
                            <a:prstGeom prst="rect">
                              <a:avLst/>
                            </a:prstGeom>
                            <a:no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3" name="手繪多邊形 3"/>
                          <wps:cNvSpPr/>
                          <wps:spPr>
                            <a:xfrm>
                              <a:off x="931" y="-35"/>
                              <a:ext cx="89" cy="92"/>
                            </a:xfrm>
                            <a:custGeom>
                              <a:avLst/>
                              <a:gdLst/>
                              <a:ahLst/>
                              <a:cxnLst/>
                              <a:rect l="l" t="t" r="r" b="b"/>
                              <a:pathLst>
                                <a:path w="89" h="92" extrusionOk="0">
                                  <a:moveTo>
                                    <a:pt x="89" y="0"/>
                                  </a:moveTo>
                                  <a:lnTo>
                                    <a:pt x="15" y="0"/>
                                  </a:lnTo>
                                  <a:lnTo>
                                    <a:pt x="0" y="0"/>
                                  </a:lnTo>
                                  <a:lnTo>
                                    <a:pt x="0" y="14"/>
                                  </a:lnTo>
                                  <a:lnTo>
                                    <a:pt x="0" y="91"/>
                                  </a:lnTo>
                                  <a:lnTo>
                                    <a:pt x="15" y="91"/>
                                  </a:lnTo>
                                  <a:lnTo>
                                    <a:pt x="15" y="14"/>
                                  </a:lnTo>
                                  <a:lnTo>
                                    <a:pt x="89" y="14"/>
                                  </a:lnTo>
                                  <a:lnTo>
                                    <a:pt x="89" y="0"/>
                                  </a:lnTo>
                                </a:path>
                              </a:pathLst>
                            </a:custGeom>
                            <a:solidFill>
                              <a:srgbClr val="000000"/>
                            </a:solidFill>
                            <a:ln>
                              <a:noFill/>
                            </a:ln>
                          </wps:spPr>
                          <wps:bodyPr spcFirstLastPara="1" wrap="square" lIns="91425" tIns="91425" rIns="91425" bIns="91425" anchor="ctr" anchorCtr="0">
                            <a:noAutofit/>
                          </wps:bodyPr>
                        </wps:wsp>
                        <wps:wsp>
                          <wps:cNvPr id="4" name="直線單箭頭接點 4"/>
                          <wps:cNvCnPr/>
                          <wps:spPr>
                            <a:xfrm>
                              <a:off x="1020" y="-27"/>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5" name="直線單箭頭接點 5"/>
                          <wps:cNvCnPr/>
                          <wps:spPr>
                            <a:xfrm>
                              <a:off x="1020" y="25"/>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6" name="矩形 6"/>
                          <wps:cNvSpPr/>
                          <wps:spPr>
                            <a:xfrm>
                              <a:off x="15816" y="-35"/>
                              <a:ext cx="89" cy="15"/>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7" name="直線單箭頭接點 7"/>
                          <wps:cNvCnPr/>
                          <wps:spPr>
                            <a:xfrm>
                              <a:off x="990" y="-5"/>
                              <a:ext cx="0" cy="8181"/>
                            </a:xfrm>
                            <a:prstGeom prst="straightConnector1">
                              <a:avLst/>
                            </a:prstGeom>
                            <a:noFill/>
                            <a:ln w="38100" cap="flat" cmpd="sng">
                              <a:solidFill>
                                <a:srgbClr val="000000"/>
                              </a:solidFill>
                              <a:prstDash val="solid"/>
                              <a:round/>
                              <a:headEnd type="none" w="med" len="med"/>
                              <a:tailEnd type="none" w="med" len="med"/>
                            </a:ln>
                          </wps:spPr>
                          <wps:bodyPr/>
                        </wps:wsp>
                        <wps:wsp>
                          <wps:cNvPr id="8" name="直線單箭頭接點 8"/>
                          <wps:cNvCnPr/>
                          <wps:spPr>
                            <a:xfrm>
                              <a:off x="938" y="57"/>
                              <a:ext cx="0" cy="8194"/>
                            </a:xfrm>
                            <a:prstGeom prst="straightConnector1">
                              <a:avLst/>
                            </a:prstGeom>
                            <a:noFill/>
                            <a:ln w="9525" cap="flat" cmpd="sng">
                              <a:solidFill>
                                <a:srgbClr val="000000"/>
                              </a:solidFill>
                              <a:prstDash val="solid"/>
                              <a:round/>
                              <a:headEnd type="none" w="med" len="med"/>
                              <a:tailEnd type="none" w="med" len="med"/>
                            </a:ln>
                          </wps:spPr>
                          <wps:bodyPr/>
                        </wps:wsp>
                        <wps:wsp>
                          <wps:cNvPr id="9" name="矩形 9"/>
                          <wps:cNvSpPr/>
                          <wps:spPr>
                            <a:xfrm>
                              <a:off x="931"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10" name="直線單箭頭接點 10"/>
                          <wps:cNvCnPr/>
                          <wps:spPr>
                            <a:xfrm>
                              <a:off x="1020" y="8221"/>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11" name="直線單箭頭接點 11"/>
                          <wps:cNvCnPr/>
                          <wps:spPr>
                            <a:xfrm>
                              <a:off x="1020" y="8169"/>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12" name="直線單箭頭接點 12"/>
                          <wps:cNvCnPr/>
                          <wps:spPr>
                            <a:xfrm>
                              <a:off x="15875" y="-34"/>
                              <a:ext cx="0" cy="8285"/>
                            </a:xfrm>
                            <a:prstGeom prst="straightConnector1">
                              <a:avLst/>
                            </a:prstGeom>
                            <a:noFill/>
                            <a:ln w="38100" cap="flat" cmpd="sng">
                              <a:solidFill>
                                <a:srgbClr val="000000"/>
                              </a:solidFill>
                              <a:prstDash val="solid"/>
                              <a:round/>
                              <a:headEnd type="none" w="med" len="med"/>
                              <a:tailEnd type="none" w="med" len="med"/>
                            </a:ln>
                          </wps:spPr>
                          <wps:bodyPr/>
                        </wps:wsp>
                        <wps:wsp>
                          <wps:cNvPr id="13" name="直線單箭頭接點 13"/>
                          <wps:cNvCnPr/>
                          <wps:spPr>
                            <a:xfrm>
                              <a:off x="15823" y="-5"/>
                              <a:ext cx="0" cy="8181"/>
                            </a:xfrm>
                            <a:prstGeom prst="straightConnector1">
                              <a:avLst/>
                            </a:prstGeom>
                            <a:noFill/>
                            <a:ln w="9525" cap="flat" cmpd="sng">
                              <a:solidFill>
                                <a:srgbClr val="000000"/>
                              </a:solidFill>
                              <a:prstDash val="solid"/>
                              <a:round/>
                              <a:headEnd type="none" w="med" len="med"/>
                              <a:tailEnd type="none" w="med" len="med"/>
                            </a:ln>
                          </wps:spPr>
                          <wps:bodyPr/>
                        </wps:wsp>
                        <wps:wsp>
                          <wps:cNvPr id="14" name="矩形 14"/>
                          <wps:cNvSpPr/>
                          <wps:spPr>
                            <a:xfrm>
                              <a:off x="15816"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群組 19" o:spid="_x0000_s1027" style="position:absolute;margin-left:15pt;margin-top:1.5pt;width:748.7pt;height:414.25pt;z-index:-251657216;mso-wrap-distance-left:0;mso-wrap-distance-right:0" coordorigin="5917,11488" coordsize="9508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">
                <v:group id="群組 1" o:spid="_x0000_s1028" style="position:absolute;left:5917;top:11488;width:95085;height:52616" coordorigin="931,-35" coordsize="14974,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2" o:spid="_x0000_s1029" style="position:absolute;left:931;top:-34;width:14950;height: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50572" w:rsidRDefault="00650572">
                          <w:pPr>
                            <w:spacing w:line="240" w:lineRule="auto"/>
                            <w:textDirection w:val="btLr"/>
                          </w:pPr>
                        </w:p>
                      </w:txbxContent>
                    </v:textbox>
                  </v:rect>
                  <v:shape id="手繪多邊形 3" o:spid="_x0000_s1030" style="position:absolute;left:931;top:-35;width:89;height:92;visibility:visible;mso-wrap-style:square;v-text-anchor:middle"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XMQA&#10;AADaAAAADwAAAGRycy9kb3ducmV2LnhtbESP3WrCQBSE74W+w3IK3tVNrRVJXaWIVZFC8Qe8PWRP&#10;k2D2bNzdxPj2bqHg5TAz3zDTeWcq0ZLzpWUFr4MEBHFmdcm5guPh62UCwgdkjZVlUnAjD/PZU2+K&#10;qbZX3lG7D7mIEPYpKihCqFMpfVaQQT+wNXH0fq0zGKJ0udQOrxFuKjlMkrE0WHJcKLCmRUHZed8Y&#10;Bfa7bS7b1Xm91D+nfPXumpHbklL95+7zA0SgLjzC/+2NVvAG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q1zEAAAA2gAAAA8AAAAAAAAAAAAAAAAAmAIAAGRycy9k&#10;b3ducmV2LnhtbFBLBQYAAAAABAAEAPUAAACJAwAAAAA=&#10;" path="m89,l15,,,,,14,,91r15,l15,14r74,l89,e" fillcolor="black" stroked="f">
                    <v:path arrowok="t" o:extrusionok="f"/>
                  </v:shape>
                  <v:shapetype id="_x0000_t32" coordsize="21600,21600" o:spt="32" o:oned="t" path="m,l21600,21600e" filled="f">
                    <v:path arrowok="t" fillok="f" o:connecttype="none"/>
                    <o:lock v:ext="edit" shapetype="t"/>
                  </v:shapetype>
                  <v:shape id="直線單箭頭接點 4" o:spid="_x0000_s1031" type="#_x0000_t32" style="position:absolute;left:1020;top:-2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直線單箭頭接點 5" o:spid="_x0000_s1032" type="#_x0000_t32" style="position:absolute;left:1020;top:25;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zcMAAADaAAAADwAAAGRycy9kb3ducmV2LnhtbESPQWvCQBSE7wX/w/KE3urGQov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R+s3DAAAA2gAAAA8AAAAAAAAAAAAA&#10;AAAAoQIAAGRycy9kb3ducmV2LnhtbFBLBQYAAAAABAAEAPkAAACRAwAAAAA=&#10;" strokeweight="3pt"/>
                  <v:rect id="矩形 6" o:spid="_x0000_s1033" style="position:absolute;left:15816;top:-35;width:89;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jYcIA&#10;AADaAAAADwAAAGRycy9kb3ducmV2LnhtbESPQYvCMBSE78L+h/AWvGm6HlS6RnEFQdmLVnvw9mje&#10;ttXmpSRR67/fCILHYWa+YWaLzjTiRs7XlhV8DRMQxIXVNZcKjof1YArCB2SNjWVS8CAPi/lHb4ap&#10;tnfe0y0LpYgQ9ikqqEJoUyl9UZFBP7QtcfT+rDMYonSl1A7vEW4aOUqSsTRYc1yosKVVRcUluxoF&#10;NSb5Y7LN6WfX/manfDs5Ls9Oqf5nt/wGEagL7/CrvdEK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2NhwgAAANoAAAAPAAAAAAAAAAAAAAAAAJgCAABkcnMvZG93&#10;bnJldi54bWxQSwUGAAAAAAQABAD1AAAAhwMAAAAA&#10;" fillcolor="black" stroked="f">
                    <v:textbox inset="2.53958mm,2.53958mm,2.53958mm,2.53958mm">
                      <w:txbxContent>
                        <w:p w:rsidR="00650572" w:rsidRDefault="00650572">
                          <w:pPr>
                            <w:spacing w:line="240" w:lineRule="auto"/>
                            <w:textDirection w:val="btLr"/>
                          </w:pPr>
                        </w:p>
                      </w:txbxContent>
                    </v:textbox>
                  </v:rect>
                  <v:shape id="直線單箭頭接點 7" o:spid="_x0000_s1034" type="#_x0000_t32" style="position:absolute;left:990;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IcMAAADaAAAADwAAAGRycy9kb3ducmV2LnhtbESPQWvCQBSE7wX/w/KE3urGHlqJ2YhK&#10;Ch48WFs8P7LPJCb7NmbXJPrru4VCj8PMfMMkq9E0oqfOVZYVzGcRCOLc6ooLBd9fHy8LEM4ja2ws&#10;k4I7OVilk6cEY20H/qT+6AsRIOxiVFB638ZSurwkg25mW+LgnW1n0AfZFVJ3OAS4aeRrFL1JgxWH&#10;hRJb2paU18ebUXAZpW2Ha5bti8up3izQ1YeHU+p5Oq6XIDyN/j/8195pBe/weyXc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PwSHDAAAA2gAAAA8AAAAAAAAAAAAA&#10;AAAAoQIAAGRycy9kb3ducmV2LnhtbFBLBQYAAAAABAAEAPkAAACRAwAAAAA=&#10;" strokeweight="3pt"/>
                  <v:shape id="直線單箭頭接點 8" o:spid="_x0000_s1035" type="#_x0000_t32" style="position:absolute;left:938;top:57;width:0;height:8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矩形 9" o:spid="_x0000_s1036" style="position:absolute;left:931;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3E8MA&#10;AADaAAAADwAAAGRycy9kb3ducmV2LnhtbESPQWvCQBSE70L/w/IKvZlNPaiNrmKFgtKLRnPo7ZF9&#10;Jmmzb8PuVuO/dwXB4zAz3zDzZW9acSbnG8sK3pMUBHFpdcOVguPhazgF4QOyxtYyKbiSh+XiZTDH&#10;TNsL7+mch0pECPsMFdQhdJmUvqzJoE9sRxy9k3UGQ5SuktrhJcJNK0dpOpYGG44LNXa0rqn8y/+N&#10;ggbT4jrZFvS5677zn2I7Oa5+nVJvr/1qBiJQH57hR3ujFXzA/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T3E8MAAADaAAAADwAAAAAAAAAAAAAAAACYAgAAZHJzL2Rv&#10;d25yZXYueG1sUEsFBgAAAAAEAAQA9QAAAIgDAAAAAA==&#10;" fillcolor="black" stroked="f">
                    <v:textbox inset="2.53958mm,2.53958mm,2.53958mm,2.53958mm">
                      <w:txbxContent>
                        <w:p w:rsidR="00650572" w:rsidRDefault="00650572">
                          <w:pPr>
                            <w:spacing w:line="240" w:lineRule="auto"/>
                            <w:textDirection w:val="btLr"/>
                          </w:pPr>
                        </w:p>
                      </w:txbxContent>
                    </v:textbox>
                  </v:rect>
                  <v:shape id="直線單箭頭接點 10" o:spid="_x0000_s1037" type="#_x0000_t32" style="position:absolute;left:1020;top:8221;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gcMAAADbAAAADwAAAGRycy9kb3ducmV2LnhtbESPS2/CQAyE70j9DytX6g027aFCKUsE&#10;FZU4cOBR9Wxl3TzXm2a3JPDr8QGJm60Zz3xeZKNr1Zn6UHk28DpLQBHn3lZcGPg+fU3noEJEtth6&#10;JgMXCpAtnyYLTK0f+EDnYyyUhHBI0UAZY5dqHfKSHIaZ74hF+/W9wyhrX2jb4yDhrtVvSfKuHVYs&#10;DSV29FlS3hz/nYF61L4b/jabXVH/NOs5hmZ/Dca8PI+rD1CRxvgw36+3VvCFXn6RA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Q4HDAAAA2wAAAA8AAAAAAAAAAAAA&#10;AAAAoQIAAGRycy9kb3ducmV2LnhtbFBLBQYAAAAABAAEAPkAAACRAwAAAAA=&#10;" strokeweight="3pt"/>
                  <v:shape id="直線單箭頭接點 11" o:spid="_x0000_s1038" type="#_x0000_t32" style="position:absolute;left:1020;top:8169;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直線單箭頭接點 12" o:spid="_x0000_s1039" type="#_x0000_t32" style="position:absolute;left:15875;top:-34;width:0;height:8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4bb8AAADbAAAADwAAAGRycy9kb3ducmV2LnhtbERPy6rCMBDdX/AfwgjurqkuRKpRVBRc&#10;uPBxueuhGdvaZlKbaKtfbwTB3RzOc6bz1pTiTrXLLSsY9CMQxInVOacK/k6b3zEI55E1lpZJwYMc&#10;zGednynG2jZ8oPvRpyKEsItRQeZ9FUvpkowMur6tiAN3trVBH2CdSl1jE8JNKYdRNJIGcw4NGVa0&#10;yigpjjej4NJKWzXX9XqXXv6L5RhdsX86pXrddjEB4an1X/HHvdVh/hD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h4bb8AAADbAAAADwAAAAAAAAAAAAAAAACh&#10;AgAAZHJzL2Rvd25yZXYueG1sUEsFBgAAAAAEAAQA+QAAAI0DAAAAAA==&#10;" strokeweight="3pt"/>
                  <v:shape id="直線單箭頭接點 13" o:spid="_x0000_s1040" type="#_x0000_t32" style="position:absolute;left:15823;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矩形 14" o:spid="_x0000_s1041" style="position:absolute;left:15816;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7sEA&#10;AADbAAAADwAAAGRycy9kb3ducmV2LnhtbERPTYvCMBC9L/gfwgh7W1NFVKpRVFhQ9rJb7cHb0Ixt&#10;tZmUJKv135uFBW/zeJ+zWHWmETdyvrasYDhIQBAXVtdcKjgePj9mIHxA1thYJgUP8rBa9t4WmGp7&#10;5x+6ZaEUMYR9igqqENpUSl9UZNAPbEscubN1BkOErpTa4T2Gm0aOkmQiDdYcGypsaVtRcc1+jYIa&#10;k/wx3ee0+W6/slO+nx7XF6fUe79bz0EE6sJL/O/e6Th/DH+/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mO7BAAAA2wAAAA8AAAAAAAAAAAAAAAAAmAIAAGRycy9kb3du&#10;cmV2LnhtbFBLBQYAAAAABAAEAPUAAACGAwAAAAA=&#10;" fillcolor="black" stroked="f">
                    <v:textbox inset="2.53958mm,2.53958mm,2.53958mm,2.53958mm">
                      <w:txbxContent>
                        <w:p w:rsidR="00650572" w:rsidRDefault="00650572">
                          <w:pPr>
                            <w:spacing w:line="240" w:lineRule="auto"/>
                            <w:textDirection w:val="btLr"/>
                          </w:pPr>
                        </w:p>
                      </w:txbxContent>
                    </v:textbox>
                  </v:rect>
                </v:group>
              </v:group>
            </w:pict>
          </mc:Fallback>
        </mc:AlternateConten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4"/>
          <w:szCs w:val="24"/>
        </w:rPr>
        <w:t xml:space="preserve">      寄件地址：</w:t>
      </w: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100234臺北市中正區愛國西路1號</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 (02)8521-8193</w:t>
      </w: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85431">
      <w:pPr>
        <w:ind w:left="10093"/>
        <w:rPr>
          <w:rFonts w:ascii="標楷體" w:eastAsia="標楷體" w:hAnsi="標楷體" w:cs="標楷體"/>
          <w:sz w:val="24"/>
          <w:szCs w:val="24"/>
        </w:rPr>
        <w:sectPr w:rsidR="00650572">
          <w:footerReference w:type="default" r:id="rId9"/>
          <w:pgSz w:w="16834" w:h="11909" w:orient="landscape"/>
          <w:pgMar w:top="780" w:right="980" w:bottom="720" w:left="620" w:header="0" w:footer="533" w:gutter="0"/>
          <w:cols w:space="720"/>
        </w:sectPr>
      </w:pPr>
      <w:r>
        <w:rPr>
          <w:rFonts w:ascii="標楷體" w:eastAsia="標楷體" w:hAnsi="標楷體" w:cs="標楷體"/>
          <w:sz w:val="24"/>
          <w:szCs w:val="24"/>
        </w:rPr>
        <w:t>本標籤請自行繕打印出後，黏貼於送件資料信封</w:t>
      </w:r>
    </w:p>
    <w:p w:rsidR="00650572" w:rsidRDefault="00685431">
      <w:pPr>
        <w:spacing w:before="5" w:line="516" w:lineRule="auto"/>
        <w:ind w:right="98"/>
        <w:jc w:val="center"/>
        <w:rPr>
          <w:rFonts w:ascii="標楷體" w:eastAsia="標楷體" w:hAnsi="標楷體" w:cs="標楷體"/>
          <w:sz w:val="52"/>
          <w:szCs w:val="52"/>
        </w:rPr>
      </w:pPr>
      <w:r>
        <w:rPr>
          <w:rFonts w:ascii="標楷體" w:eastAsia="標楷體" w:hAnsi="標楷體" w:cs="標楷體"/>
          <w:sz w:val="52"/>
          <w:szCs w:val="52"/>
        </w:rPr>
        <w:lastRenderedPageBreak/>
        <w:t>送件自行檢核表</w:t>
      </w:r>
      <w:r>
        <w:rPr>
          <w:noProof/>
          <w:lang w:val="en-US"/>
        </w:rPr>
        <mc:AlternateContent>
          <mc:Choice Requires="wps">
            <w:drawing>
              <wp:anchor distT="0" distB="0" distL="0" distR="0" simplePos="0" relativeHeight="251660288" behindDoc="1" locked="0" layoutInCell="1" hidden="0" allowOverlap="1">
                <wp:simplePos x="0" y="0"/>
                <wp:positionH relativeFrom="column">
                  <wp:posOffset>12700</wp:posOffset>
                </wp:positionH>
                <wp:positionV relativeFrom="paragraph">
                  <wp:posOffset>0</wp:posOffset>
                </wp:positionV>
                <wp:extent cx="549275" cy="248920"/>
                <wp:effectExtent l="0" t="0" r="0" b="0"/>
                <wp:wrapNone/>
                <wp:docPr id="17" name="矩形 17"/>
                <wp:cNvGraphicFramePr/>
                <a:graphic xmlns:a="http://schemas.openxmlformats.org/drawingml/2006/main">
                  <a:graphicData uri="http://schemas.microsoft.com/office/word/2010/wordprocessingShape">
                    <wps:wsp>
                      <wps:cNvSpPr/>
                      <wps:spPr>
                        <a:xfrm>
                          <a:off x="5076125" y="3660303"/>
                          <a:ext cx="539750" cy="239395"/>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line="367" w:lineRule="auto"/>
                              <w:ind w:right="-15"/>
                              <w:textDirection w:val="btLr"/>
                            </w:pPr>
                            <w:r>
                              <w:rPr>
                                <w:rFonts w:eastAsia="Arial"/>
                                <w:b/>
                                <w:color w:val="000000"/>
                                <w:sz w:val="28"/>
                              </w:rPr>
                              <w:t>附件二</w:t>
                            </w:r>
                          </w:p>
                        </w:txbxContent>
                      </wps:txbx>
                      <wps:bodyPr spcFirstLastPara="1" wrap="square" lIns="0" tIns="0" rIns="0" bIns="0" anchor="t" anchorCtr="0">
                        <a:noAutofit/>
                      </wps:bodyPr>
                    </wps:wsp>
                  </a:graphicData>
                </a:graphic>
              </wp:anchor>
            </w:drawing>
          </mc:Choice>
          <mc:Fallback>
            <w:pict>
              <v:rect id="矩形 17" o:spid="_x0000_s1042" style="position:absolute;left:0;text-align:left;margin-left:1pt;margin-top:0;width:43.25pt;height:19.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" filled="f">
                <v:stroke startarrowwidth="narrow" startarrowlength="short" endarrowwidth="narrow" endarrowlength="short"/>
                <v:textbox inset="0,0,0,0">
                  <w:txbxContent>
                    <w:p w:rsidR="00650572" w:rsidRDefault="00685431">
                      <w:pPr>
                        <w:spacing w:line="367" w:lineRule="auto"/>
                        <w:ind w:right="-15"/>
                        <w:textDirection w:val="btLr"/>
                      </w:pPr>
                      <w:r>
                        <w:rPr>
                          <w:rFonts w:eastAsia="Arial"/>
                          <w:b/>
                          <w:color w:val="000000"/>
                          <w:sz w:val="28"/>
                        </w:rPr>
                        <w:t>附件二</w:t>
                      </w:r>
                    </w:p>
                  </w:txbxContent>
                </v:textbox>
              </v:rect>
            </w:pict>
          </mc:Fallback>
        </mc:AlternateContent>
      </w:r>
    </w:p>
    <w:p w:rsidR="00650572" w:rsidRDefault="00685431">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送件前請自行檢核並勾選確認：</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□國民身份證正反面影本</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□切結書</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□最高學歷證明影本</w:t>
      </w:r>
    </w:p>
    <w:p w:rsidR="00650572" w:rsidRDefault="00685431">
      <w:pPr>
        <w:spacing w:before="5" w:line="516" w:lineRule="auto"/>
        <w:ind w:left="2832" w:right="-43" w:hanging="2832"/>
        <w:rPr>
          <w:rFonts w:ascii="標楷體" w:eastAsia="標楷體" w:hAnsi="標楷體" w:cs="標楷體"/>
          <w:sz w:val="48"/>
          <w:szCs w:val="48"/>
        </w:rPr>
      </w:pPr>
      <w:r>
        <w:rPr>
          <w:rFonts w:ascii="標楷體" w:eastAsia="標楷體" w:hAnsi="標楷體" w:cs="標楷體"/>
          <w:sz w:val="48"/>
          <w:szCs w:val="48"/>
        </w:rPr>
        <w:t>□回郵信封</w:t>
      </w:r>
      <w:r>
        <w:rPr>
          <w:rFonts w:ascii="標楷體" w:eastAsia="標楷體" w:hAnsi="標楷體" w:cs="標楷體"/>
          <w:b/>
          <w:sz w:val="48"/>
          <w:szCs w:val="48"/>
          <w:u w:val="single"/>
        </w:rPr>
        <w:t>（A4 大小、附掛號郵資 51 元整， 請貼足郵資）</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0"/>
          <w:szCs w:val="20"/>
        </w:rPr>
      </w:pPr>
    </w:p>
    <w:p w:rsidR="00650572" w:rsidRDefault="00685431">
      <w:pPr>
        <w:tabs>
          <w:tab w:val="left" w:pos="5507"/>
        </w:tabs>
        <w:spacing w:before="141"/>
        <w:ind w:left="120"/>
        <w:rPr>
          <w:rFonts w:ascii="Times New Roman" w:eastAsia="Times New Roman" w:hAnsi="Times New Roman" w:cs="Times New Roman"/>
          <w:sz w:val="40"/>
          <w:szCs w:val="40"/>
        </w:rPr>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85431">
      <w:pPr>
        <w:rPr>
          <w:rFonts w:ascii="標楷體" w:eastAsia="標楷體" w:hAnsi="標楷體" w:cs="標楷體"/>
          <w:b/>
          <w:sz w:val="24"/>
          <w:szCs w:val="24"/>
        </w:rPr>
      </w:pPr>
      <w:r>
        <w:br w:type="page"/>
      </w:r>
    </w:p>
    <w:p w:rsidR="00650572" w:rsidRDefault="00685431">
      <w:pPr>
        <w:pStyle w:val="1"/>
        <w:tabs>
          <w:tab w:val="left" w:pos="5111"/>
          <w:tab w:val="left" w:pos="6791"/>
        </w:tabs>
        <w:jc w:val="center"/>
        <w:rPr>
          <w:rFonts w:ascii="標楷體" w:eastAsia="標楷體" w:hAnsi="標楷體" w:cs="標楷體"/>
        </w:rPr>
      </w:pPr>
      <w:r>
        <w:rPr>
          <w:rFonts w:ascii="標楷體" w:eastAsia="標楷體" w:hAnsi="標楷體" w:cs="標楷體"/>
        </w:rPr>
        <w:lastRenderedPageBreak/>
        <w:t>切      結       書</w:t>
      </w:r>
    </w:p>
    <w:p w:rsidR="00650572" w:rsidRDefault="00650572">
      <w:pPr>
        <w:widowControl w:val="0"/>
        <w:pBdr>
          <w:top w:val="nil"/>
          <w:left w:val="nil"/>
          <w:bottom w:val="nil"/>
          <w:right w:val="nil"/>
          <w:between w:val="nil"/>
        </w:pBdr>
        <w:spacing w:before="6" w:line="240" w:lineRule="auto"/>
        <w:rPr>
          <w:rFonts w:ascii="標楷體" w:eastAsia="標楷體" w:hAnsi="標楷體" w:cs="標楷體"/>
          <w:b/>
          <w:color w:val="000000"/>
          <w:sz w:val="63"/>
          <w:szCs w:val="63"/>
        </w:rPr>
      </w:pPr>
    </w:p>
    <w:p w:rsidR="00650572" w:rsidRDefault="00685431">
      <w:pPr>
        <w:tabs>
          <w:tab w:val="left" w:pos="3897"/>
        </w:tabs>
        <w:spacing w:before="1" w:line="223" w:lineRule="auto"/>
        <w:ind w:left="120" w:right="115" w:firstLine="278"/>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r>
        <w:rPr>
          <w:rFonts w:ascii="標楷體" w:eastAsia="標楷體" w:hAnsi="標楷體" w:cs="標楷體"/>
          <w:b/>
          <w:sz w:val="28"/>
          <w:szCs w:val="28"/>
        </w:rPr>
        <w:t>111年度國民中小學本土語言閩東語文直播共學教學支援工作人員培訓課程</w:t>
      </w:r>
      <w:r>
        <w:rPr>
          <w:rFonts w:ascii="標楷體" w:eastAsia="標楷體" w:hAnsi="標楷體" w:cs="標楷體"/>
          <w:sz w:val="28"/>
          <w:szCs w:val="28"/>
        </w:rPr>
        <w:t>，茲切結事項如下：</w:t>
      </w:r>
    </w:p>
    <w:p w:rsidR="00650572" w:rsidRDefault="00685431">
      <w:pPr>
        <w:pStyle w:val="3"/>
        <w:spacing w:before="178" w:line="223" w:lineRule="auto"/>
        <w:ind w:left="969" w:right="118" w:hanging="480"/>
        <w:rPr>
          <w:rFonts w:ascii="標楷體" w:eastAsia="標楷體" w:hAnsi="標楷體" w:cs="標楷體"/>
        </w:rPr>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(一) 具教師法第 14 條規定不得聘任為教師之情事或教育人員任用條例第 31 條或第33 條規定之情事或國民中小學教學支援工作人員聘任辦法第六條之情事者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(二) 冒名頂替者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(三) 證件或資料有偽造、變造不實者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(四) 經「全國不適任教師查詢系統」登載列為不適任教師者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(五) 經查閱有性侵害犯罪加害人登記資料者</w:t>
      </w:r>
    </w:p>
    <w:p w:rsidR="00650572" w:rsidRDefault="00685431">
      <w:pPr>
        <w:spacing w:before="173" w:line="223"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8"/>
          <w:szCs w:val="28"/>
        </w:rPr>
      </w:pPr>
    </w:p>
    <w:p w:rsidR="00650572" w:rsidRDefault="00650572">
      <w:pPr>
        <w:widowControl w:val="0"/>
        <w:pBdr>
          <w:top w:val="nil"/>
          <w:left w:val="nil"/>
          <w:bottom w:val="nil"/>
          <w:right w:val="nil"/>
          <w:between w:val="nil"/>
        </w:pBdr>
        <w:spacing w:before="3" w:line="240" w:lineRule="auto"/>
        <w:rPr>
          <w:rFonts w:ascii="標楷體" w:eastAsia="標楷體" w:hAnsi="標楷體" w:cs="標楷體"/>
          <w:color w:val="000000"/>
          <w:sz w:val="29"/>
          <w:szCs w:val="29"/>
        </w:rPr>
      </w:pPr>
    </w:p>
    <w:p w:rsidR="00650572" w:rsidRDefault="00685431">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t>致</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 xml:space="preserve">立切結書人：                 （簽名） </w:t>
      </w:r>
    </w:p>
    <w:p w:rsidR="00650572" w:rsidRDefault="00685431">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650572" w:rsidRDefault="00685431">
      <w:pPr>
        <w:tabs>
          <w:tab w:val="left" w:pos="2698"/>
        </w:tabs>
        <w:spacing w:line="390"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t>址：</w:t>
      </w:r>
    </w:p>
    <w:p w:rsidR="00650572" w:rsidRDefault="00650572">
      <w:pPr>
        <w:rPr>
          <w:rFonts w:ascii="標楷體" w:eastAsia="標楷體" w:hAnsi="標楷體" w:cs="標楷體"/>
          <w:b/>
          <w:sz w:val="24"/>
          <w:szCs w:val="24"/>
        </w:rPr>
      </w:pPr>
    </w:p>
    <w:p w:rsidR="00650572" w:rsidRDefault="00685431">
      <w:pPr>
        <w:pBdr>
          <w:top w:val="nil"/>
          <w:left w:val="nil"/>
          <w:bottom w:val="nil"/>
          <w:right w:val="nil"/>
          <w:between w:val="nil"/>
        </w:pBdr>
        <w:rPr>
          <w:rFonts w:ascii="標楷體" w:eastAsia="標楷體" w:hAnsi="標楷體" w:cs="標楷體"/>
          <w:b/>
          <w:sz w:val="24"/>
          <w:szCs w:val="24"/>
        </w:rPr>
      </w:pPr>
      <w:r>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參考條文</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 14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教師有下列各款情形之一者，應予解聘，且終身不得聘任為教師： 一、動員戡亂時期終止後，犯內亂、外患罪，經有罪判決確定。 二、服公務，因貪污行為經有罪判決確定。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五、經學校性別平等教育委員會或依法組成之相關委員會調查確認有性騷擾或性霸凌行為，有解聘及終身不得聘任為教師之必要。 六、受兒童及少年性剝削防制條例規定處罰，或受性騷擾防治法第二十條或第二十五條規定處罰，經學校性別平等教育委員會確認， 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教師有前項第一款至第三款規定情形之一者，免經教師評審委員會審議，並免報主管機關核准，予以解聘，不受大學法第二十條第一項及專科學校法第二十七條第一項規定之限制。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教師有第一項第四款至第六款規定情形之一者，免經教師評審委員會審議，由學校逕報主管機關核准後，予以解聘，不受大學法第二十條第一項及專科學校法第二十七條第一項規定之限制。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教師有第一項第七款或第十款規定情形之一者，應經教師評審委員會委員三分之二以上出席及出席委員二分之一以上之審議通 過，並報主管機關核准後，予以解聘；有第八款、第九款或第十一款規定情形之一者，應經教師評審委員會委員三分之二以上出席及出席委員三分之二以上之審議通過，並報主管機關核准後，予以解聘。</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31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具有下列情事之一者，不得為教育人員；其已任用者，應報請主管教育行政機關核准後，予以解聘或免職：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七、經合格醫師證明有精神病尚未痊癒。</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本條例中華民國一百零三年一月三日修正之條文施行前，因行為不檢有損師道，經有關機關查證屬實而解聘或免職之教育人員， 除屬性侵害行為；性騷擾、性霸凌行為、行為違反相關法令，且情節重大；體罰或霸凌學生造成其身心嚴重侵害者外，於解聘或免職生效日起算逾四年者，得聘任為教育人員。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33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有痼疾不能任事，或曾服公務交代未清者，不得任用為教育人員。已屆應即退休年齡者，不得任用為專任教育人員。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學校已聘任之教學支援人員，有下列各款情形之一者，學校應予以解聘：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五、依法停止任用，或受休職處分尚未期滿，或因案停止職務，其原因尚未消滅。六、褫奪公權尚未復權。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教學支援人員有第一項第一款至第七款情事之一者，學校應報直轄市、縣（市）主管機關核准後，予以解聘。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教學支援人員有第一項第十款至第十五款情事之一者，應經學校教師評審委員會委員三分之二以上出席及出席委員三分之二以上審議通過，並報直轄市、縣（市）主管機關核准後，予以解聘。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教學支援人員有第一項第一款至第十三款情事者，學校不得聘任；有第十四款情事者，於該議決一年至四年不得聘任期間，亦同。</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教學支援人員有第一項第一款至第十四款情事之一者，學校應依規定辦理通報、資訊之蒐集及查詢，學校聘任教學支援人員前， 應為資訊之蒐集及查詢；其通報、資訊蒐集、查詢及其他相關事項，準用不適任教育人員之通報與資訊蒐集及查詢辦法之規定。</w:t>
      </w:r>
    </w:p>
    <w:p w:rsidR="00650572" w:rsidRDefault="00650572">
      <w:pPr>
        <w:pBdr>
          <w:top w:val="nil"/>
          <w:left w:val="nil"/>
          <w:bottom w:val="nil"/>
          <w:right w:val="nil"/>
          <w:between w:val="nil"/>
        </w:pBdr>
        <w:rPr>
          <w:rFonts w:ascii="標楷體" w:eastAsia="標楷體" w:hAnsi="標楷體" w:cs="標楷體"/>
          <w:sz w:val="24"/>
          <w:szCs w:val="24"/>
        </w:rPr>
      </w:pPr>
    </w:p>
    <w:sectPr w:rsidR="00650572">
      <w:pgSz w:w="11909" w:h="16834"/>
      <w:pgMar w:top="9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BEE" w:rsidRDefault="00336BEE">
      <w:pPr>
        <w:spacing w:line="240" w:lineRule="auto"/>
      </w:pPr>
      <w:r>
        <w:separator/>
      </w:r>
    </w:p>
  </w:endnote>
  <w:endnote w:type="continuationSeparator" w:id="0">
    <w:p w:rsidR="00336BEE" w:rsidRDefault="00336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572" w:rsidRDefault="00685431">
    <w:pPr>
      <w:widowControl w:val="0"/>
      <w:pBdr>
        <w:top w:val="nil"/>
        <w:left w:val="nil"/>
        <w:bottom w:val="nil"/>
        <w:right w:val="nil"/>
        <w:between w:val="nil"/>
      </w:pBdr>
      <w:spacing w:line="14" w:lineRule="auto"/>
      <w:rPr>
        <w:rFonts w:ascii="標楷體" w:eastAsia="標楷體" w:hAnsi="標楷體" w:cs="標楷體"/>
        <w:color w:val="000000"/>
        <w:sz w:val="20"/>
        <w:szCs w:val="20"/>
      </w:rPr>
    </w:pPr>
    <w:r>
      <w:rPr>
        <w:noProof/>
        <w:lang w:val="en-US"/>
      </w:rPr>
      <mc:AlternateContent>
        <mc:Choice Requires="wps">
          <w:drawing>
            <wp:anchor distT="0" distB="0" distL="114300" distR="114300" simplePos="0" relativeHeight="251658240" behindDoc="1" locked="0" layoutInCell="1" hidden="0" allowOverlap="1">
              <wp:simplePos x="0" y="0"/>
              <wp:positionH relativeFrom="column">
                <wp:posOffset>4495800</wp:posOffset>
              </wp:positionH>
              <wp:positionV relativeFrom="paragraph">
                <wp:posOffset>7073900</wp:posOffset>
              </wp:positionV>
              <wp:extent cx="99060" cy="161925"/>
              <wp:effectExtent l="0" t="0" r="0" b="0"/>
              <wp:wrapNone/>
              <wp:docPr id="18" name="手繪多邊形 18"/>
              <wp:cNvGraphicFramePr/>
              <a:graphic xmlns:a="http://schemas.openxmlformats.org/drawingml/2006/main">
                <a:graphicData uri="http://schemas.microsoft.com/office/word/2010/wordprocessingShape">
                  <wps:wsp>
                    <wps:cNvSpPr/>
                    <wps:spPr>
                      <a:xfrm>
                        <a:off x="6215633" y="3703800"/>
                        <a:ext cx="89535" cy="152400"/>
                      </a:xfrm>
                      <a:custGeom>
                        <a:avLst/>
                        <a:gdLst/>
                        <a:ahLst/>
                        <a:cxnLst/>
                        <a:rect l="l" t="t" r="r" b="b"/>
                        <a:pathLst>
                          <a:path w="89535" h="152400" extrusionOk="0">
                            <a:moveTo>
                              <a:pt x="0" y="0"/>
                            </a:moveTo>
                            <a:lnTo>
                              <a:pt x="0" y="152400"/>
                            </a:lnTo>
                            <a:lnTo>
                              <a:pt x="89535" y="152400"/>
                            </a:lnTo>
                            <a:lnTo>
                              <a:pt x="89535" y="0"/>
                            </a:lnTo>
                            <a:close/>
                          </a:path>
                        </a:pathLst>
                      </a:custGeom>
                      <a:noFill/>
                      <a:ln>
                        <a:noFill/>
                      </a:ln>
                    </wps:spPr>
                    <wps:txbx>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wps:txbx>
                    <wps:bodyPr spcFirstLastPara="1" wrap="square" lIns="88900" tIns="38100" rIns="88900" bIns="38100" anchor="t" anchorCtr="0">
                      <a:noAutofit/>
                    </wps:bodyPr>
                  </wps:wsp>
                </a:graphicData>
              </a:graphic>
            </wp:anchor>
          </w:drawing>
        </mc:Choice>
        <mc:Fallback>
          <w:pict>
            <v:shape id="手繪多邊形 18" o:spid="_x0000_s1043" style="position:absolute;margin-left:354pt;margin-top:557pt;width:7.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" adj="-11796480,,5400" path="m,l,152400r89535,l89535,,,xe" filled="f" stroked="f">
              <v:stroke joinstyle="miter"/>
              <v:formulas/>
              <v:path arrowok="t" o:extrusionok="f" o:connecttype="custom" textboxrect="0,0,89535,152400"/>
              <v:textbox inset="7pt,3pt,7pt,3pt">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BEE" w:rsidRDefault="00336BEE">
      <w:pPr>
        <w:spacing w:line="240" w:lineRule="auto"/>
      </w:pPr>
      <w:r>
        <w:separator/>
      </w:r>
    </w:p>
  </w:footnote>
  <w:footnote w:type="continuationSeparator" w:id="0">
    <w:p w:rsidR="00336BEE" w:rsidRDefault="00336B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72"/>
    <w:rsid w:val="0019534B"/>
    <w:rsid w:val="00336BEE"/>
    <w:rsid w:val="00650572"/>
    <w:rsid w:val="00685431"/>
    <w:rsid w:val="00A47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0461E-D2B8-4785-93F5-E9EB28A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574166"/>
    <w:rPr>
      <w:color w:val="0000FF"/>
      <w:u w:val="single"/>
    </w:rPr>
  </w:style>
  <w:style w:type="paragraph" w:styleId="a8">
    <w:name w:val="Body Text"/>
    <w:basedOn w:val="a"/>
    <w:link w:val="a9"/>
    <w:uiPriority w:val="1"/>
    <w:qFormat/>
    <w:rsid w:val="00574166"/>
    <w:pPr>
      <w:widowControl w:val="0"/>
      <w:autoSpaceDE w:val="0"/>
      <w:autoSpaceDN w:val="0"/>
      <w:spacing w:line="240" w:lineRule="auto"/>
      <w:ind w:left="120"/>
    </w:pPr>
    <w:rPr>
      <w:rFonts w:ascii="標楷體" w:eastAsia="標楷體" w:hAnsi="標楷體" w:cs="標楷體"/>
      <w:sz w:val="18"/>
      <w:szCs w:val="18"/>
      <w:lang w:val="en-US" w:eastAsia="en-US"/>
    </w:rPr>
  </w:style>
  <w:style w:type="character" w:customStyle="1" w:styleId="a9">
    <w:name w:val="本文 字元"/>
    <w:basedOn w:val="a0"/>
    <w:link w:val="a8"/>
    <w:uiPriority w:val="1"/>
    <w:rsid w:val="00574166"/>
    <w:rPr>
      <w:rFonts w:ascii="標楷體" w:eastAsia="標楷體" w:hAnsi="標楷體" w:cs="標楷體"/>
      <w:sz w:val="18"/>
      <w:szCs w:val="18"/>
      <w:lang w:val="en-US" w:eastAsia="en-US"/>
    </w:rPr>
  </w:style>
  <w:style w:type="paragraph" w:styleId="aa">
    <w:name w:val="header"/>
    <w:basedOn w:val="a"/>
    <w:link w:val="ab"/>
    <w:uiPriority w:val="99"/>
    <w:unhideWhenUsed/>
    <w:rsid w:val="0096014B"/>
    <w:pPr>
      <w:tabs>
        <w:tab w:val="center" w:pos="4153"/>
        <w:tab w:val="right" w:pos="8306"/>
      </w:tabs>
      <w:snapToGrid w:val="0"/>
    </w:pPr>
    <w:rPr>
      <w:sz w:val="20"/>
      <w:szCs w:val="20"/>
    </w:rPr>
  </w:style>
  <w:style w:type="character" w:customStyle="1" w:styleId="ab">
    <w:name w:val="頁首 字元"/>
    <w:basedOn w:val="a0"/>
    <w:link w:val="aa"/>
    <w:uiPriority w:val="99"/>
    <w:rsid w:val="0096014B"/>
    <w:rPr>
      <w:sz w:val="20"/>
      <w:szCs w:val="20"/>
    </w:rPr>
  </w:style>
  <w:style w:type="paragraph" w:styleId="ac">
    <w:name w:val="footer"/>
    <w:basedOn w:val="a"/>
    <w:link w:val="ad"/>
    <w:uiPriority w:val="99"/>
    <w:unhideWhenUsed/>
    <w:rsid w:val="0096014B"/>
    <w:pPr>
      <w:tabs>
        <w:tab w:val="center" w:pos="4153"/>
        <w:tab w:val="right" w:pos="8306"/>
      </w:tabs>
      <w:snapToGrid w:val="0"/>
    </w:pPr>
    <w:rPr>
      <w:sz w:val="20"/>
      <w:szCs w:val="20"/>
    </w:rPr>
  </w:style>
  <w:style w:type="character" w:customStyle="1" w:styleId="ad">
    <w:name w:val="頁尾 字元"/>
    <w:basedOn w:val="a0"/>
    <w:link w:val="ac"/>
    <w:uiPriority w:val="99"/>
    <w:rsid w:val="0096014B"/>
    <w:rPr>
      <w:sz w:val="20"/>
      <w:szCs w:val="20"/>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se.is/3r8txr" TargetMode="External"/><Relationship Id="rId3" Type="http://schemas.openxmlformats.org/officeDocument/2006/relationships/settings" Target="settings.xml"/><Relationship Id="rId7" Type="http://schemas.openxmlformats.org/officeDocument/2006/relationships/hyperlink" Target="http://tphht.nutn.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7rPdHGUsOLHzXVa+3USLXzyww==">AMUW2mVGnx2nvOYX0FSo3m8WYqRLl9YFjO34+BesxNm3A/xmatYtatMS4nib8lufTPPfEzYyHucoCFOXMYd87QIPNHHzOM3aw+ysQ1GDxzsIMBNeUdItoWwTTtd6D7AltFuf/duty9i2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user</cp:lastModifiedBy>
  <cp:revision>2</cp:revision>
  <dcterms:created xsi:type="dcterms:W3CDTF">2022-01-10T01:39:00Z</dcterms:created>
  <dcterms:modified xsi:type="dcterms:W3CDTF">2022-01-10T01:39:00Z</dcterms:modified>
</cp:coreProperties>
</file>