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2A05C5">
        <w:rPr>
          <w:rFonts w:ascii="標楷體" w:eastAsia="標楷體" w:hAnsi="標楷體" w:hint="eastAsia"/>
          <w:sz w:val="36"/>
          <w:szCs w:val="36"/>
        </w:rPr>
        <w:t>9</w:t>
      </w:r>
      <w:r w:rsidR="00104833">
        <w:rPr>
          <w:rFonts w:ascii="標楷體" w:eastAsia="標楷體" w:hAnsi="標楷體" w:hint="eastAsia"/>
          <w:sz w:val="36"/>
          <w:szCs w:val="36"/>
        </w:rPr>
        <w:t>學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年度</w:t>
      </w:r>
      <w:r w:rsidR="00104833">
        <w:rPr>
          <w:rFonts w:ascii="標楷體" w:eastAsia="標楷體" w:hAnsi="標楷體" w:hint="eastAsia"/>
          <w:sz w:val="36"/>
          <w:szCs w:val="36"/>
        </w:rPr>
        <w:t>第一學期課後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 xml:space="preserve">        </w:t>
            </w:r>
            <w:r w:rsidR="00B33FBB" w:rsidRPr="002A05C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2A05C5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二、主旨：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2A05C5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三、社團簡介：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CC144E" w:rsidRPr="00013B71" w:rsidTr="00B50596">
        <w:trPr>
          <w:trHeight w:val="583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</w:tcPr>
          <w:p w:rsidR="00CC144E" w:rsidRPr="002A05C5" w:rsidRDefault="00CC144E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六、實施要點：</w:t>
            </w:r>
          </w:p>
          <w:p w:rsidR="00CC144E" w:rsidRPr="00AD5B41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實施日期：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＿＿月＿＿日至＿＿月＿＿日</w:t>
            </w:r>
            <w:r w:rsidR="000C73A8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  <w:r w:rsidRPr="002A0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(上課時間</w:t>
            </w:r>
            <w:r w:rsidR="0010483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自9/21開始</w:t>
            </w:r>
            <w:r w:rsidRPr="002A0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2.實施時間：</w:t>
            </w:r>
            <w:r w:rsidR="002A05C5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上/</w:t>
            </w:r>
            <w:r w:rsidR="00CC144E" w:rsidRPr="002A05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下午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小時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活動場地： □一般教室 □其他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開課後確切教室由學務處安排，再行公告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參加對象：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     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</w:p>
          <w:p w:rsidR="00CC144E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活動費用：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含材料費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A802A3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生/元，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每生</w:t>
            </w:r>
            <w:r w:rsidR="00D320A2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總收取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費用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＿    ＿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  <w:p w:rsidR="00CC144E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CC144E" w:rsidRPr="002A05C5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="00CC144E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課程設計：另附件二。</w:t>
            </w:r>
          </w:p>
          <w:p w:rsidR="00AD5B41" w:rsidRDefault="002A05C5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7.需要學生自行準備用具：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無，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</w:p>
          <w:p w:rsidR="002A05C5" w:rsidRPr="00AD5B41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             </w:t>
            </w:r>
            <w:r w:rsidR="002A05C5"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社團可代購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，費用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  <w:p w:rsidR="00AD5B41" w:rsidRPr="002A05C5" w:rsidRDefault="00AD5B41" w:rsidP="00AD5B4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             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請學生自行準備。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44E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5C7D6D" w:rsidRDefault="00CC144E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1.</w:t>
            </w:r>
            <w:r w:rsidR="005C7D6D" w:rsidRPr="00AD5B4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 w:rsidRPr="00AD5B41">
              <w:rPr>
                <w:rFonts w:ascii="標楷體" w:eastAsia="標楷體" w:hAnsi="標楷體" w:hint="eastAsia"/>
                <w:sz w:val="28"/>
                <w:szCs w:val="28"/>
              </w:rPr>
              <w:t>最多</w:t>
            </w:r>
            <w:r w:rsidR="009804B0" w:rsidRPr="00AD5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5B41" w:rsidRPr="00AD5B4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D5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7D6D" w:rsidRPr="00AD5B4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</w:t>
            </w:r>
            <w:r w:rsidR="005C7D6D">
              <w:rPr>
                <w:rFonts w:ascii="標楷體" w:eastAsia="標楷體" w:hAnsi="標楷體" w:hint="eastAsia"/>
                <w:sz w:val="28"/>
                <w:szCs w:val="28"/>
              </w:rPr>
              <w:t>須另一位老師擔任助教。</w:t>
            </w:r>
          </w:p>
          <w:p w:rsidR="005C7D6D" w:rsidRPr="00D62862" w:rsidRDefault="005C7D6D" w:rsidP="00CC14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C144E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CC144E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最低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接受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人開課（講師鐘點費將依實際人數作調整）。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5B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開課堂數：</w:t>
            </w:r>
            <w:r w:rsidR="00303D4A" w:rsidRPr="00AD5B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A05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預期成效：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8D2B71">
        <w:rPr>
          <w:rFonts w:ascii="標楷體" w:eastAsia="標楷體" w:hAnsi="標楷體" w:hint="eastAsia"/>
          <w:sz w:val="28"/>
          <w:szCs w:val="28"/>
        </w:rPr>
        <w:t>國小</w:t>
      </w:r>
      <w:r w:rsidR="002A05C5">
        <w:rPr>
          <w:rFonts w:ascii="標楷體" w:eastAsia="標楷體" w:hAnsi="標楷體" w:hint="eastAsia"/>
          <w:sz w:val="28"/>
          <w:szCs w:val="28"/>
        </w:rPr>
        <w:t>109</w:t>
      </w:r>
      <w:r w:rsidR="00104833">
        <w:rPr>
          <w:rFonts w:ascii="標楷體" w:eastAsia="標楷體" w:hAnsi="標楷體" w:hint="eastAsia"/>
          <w:sz w:val="28"/>
          <w:szCs w:val="28"/>
        </w:rPr>
        <w:t>學年度第1學期課後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104833" w:rsidRDefault="005C7D6D" w:rsidP="00B62E93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2A05C5">
        <w:rPr>
          <w:rFonts w:ascii="標楷體" w:eastAsia="標楷體" w:hAnsi="標楷體" w:hint="eastAsia"/>
          <w:b/>
          <w:sz w:val="36"/>
          <w:szCs w:val="36"/>
        </w:rPr>
        <w:t>109</w:t>
      </w:r>
      <w:r w:rsidR="00104833">
        <w:rPr>
          <w:rFonts w:ascii="標楷體" w:eastAsia="標楷體" w:hAnsi="標楷體" w:hint="eastAsia"/>
          <w:b/>
          <w:sz w:val="36"/>
          <w:szCs w:val="36"/>
        </w:rPr>
        <w:t>學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年度</w:t>
      </w:r>
      <w:r w:rsidR="00104833">
        <w:rPr>
          <w:rFonts w:ascii="標楷體" w:eastAsia="標楷體" w:hAnsi="標楷體" w:hint="eastAsia"/>
          <w:b/>
          <w:sz w:val="36"/>
          <w:szCs w:val="36"/>
        </w:rPr>
        <w:t>第1學期</w:t>
      </w:r>
    </w:p>
    <w:p w:rsidR="005C7D6D" w:rsidRPr="009804B0" w:rsidRDefault="00104833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課後</w:t>
      </w:r>
      <w:r w:rsidR="005C7D6D"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2A05C5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若表格不足請自行增列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104833">
        <w:rPr>
          <w:rFonts w:hint="eastAsia"/>
          <w:color w:val="FF0000"/>
        </w:rPr>
        <w:t>各班最低開班人數以8</w:t>
      </w:r>
      <w:r w:rsidR="00D75B6D" w:rsidRPr="00104833">
        <w:rPr>
          <w:rFonts w:hint="eastAsia"/>
          <w:color w:val="FF0000"/>
        </w:rPr>
        <w:t>人為原則，不得超過20</w:t>
      </w:r>
      <w:r w:rsidR="009F6085" w:rsidRPr="00104833">
        <w:rPr>
          <w:rFonts w:hint="eastAsia"/>
          <w:color w:val="FF0000"/>
        </w:rPr>
        <w:t>人</w:t>
      </w:r>
      <w:r w:rsidR="002672CA" w:rsidRPr="00104833">
        <w:rPr>
          <w:rFonts w:hint="eastAsia"/>
          <w:color w:val="FF0000"/>
        </w:rPr>
        <w:t>，若超過20人須另聘助教協助教學</w:t>
      </w:r>
      <w:r w:rsidRPr="00104833">
        <w:rPr>
          <w:rFonts w:hAnsi="標楷體" w:hint="eastAsia"/>
          <w:color w:val="FF0000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104833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color w:val="FF0000"/>
          <w:szCs w:val="28"/>
        </w:rPr>
      </w:pPr>
      <w:r>
        <w:rPr>
          <w:rFonts w:hAnsi="標楷體" w:hint="eastAsia"/>
          <w:szCs w:val="28"/>
        </w:rPr>
        <w:t>講</w:t>
      </w:r>
      <w:r w:rsidRPr="00104833">
        <w:rPr>
          <w:rFonts w:hAnsi="標楷體" w:hint="eastAsia"/>
          <w:color w:val="FF0000"/>
          <w:szCs w:val="28"/>
        </w:rPr>
        <w:t>師需</w:t>
      </w:r>
      <w:r w:rsidR="002672CA" w:rsidRPr="00104833">
        <w:rPr>
          <w:rFonts w:hAnsi="標楷體" w:hint="eastAsia"/>
          <w:color w:val="FF0000"/>
          <w:szCs w:val="28"/>
        </w:rPr>
        <w:t>在</w:t>
      </w:r>
      <w:r w:rsidRPr="00104833">
        <w:rPr>
          <w:rFonts w:hAnsi="標楷體" w:hint="eastAsia"/>
          <w:color w:val="FF0000"/>
          <w:szCs w:val="28"/>
        </w:rPr>
        <w:t>每次上課前至</w:t>
      </w:r>
      <w:r w:rsidRPr="00104833">
        <w:rPr>
          <w:rFonts w:hint="eastAsia"/>
          <w:color w:val="FF0000"/>
          <w:szCs w:val="28"/>
        </w:rPr>
        <w:t>承辦處室</w:t>
      </w:r>
      <w:r w:rsidR="002672CA" w:rsidRPr="00104833">
        <w:rPr>
          <w:rFonts w:hAnsi="標楷體" w:hint="eastAsia"/>
          <w:color w:val="FF0000"/>
          <w:szCs w:val="28"/>
        </w:rPr>
        <w:t>拿取社團資料夾進行</w:t>
      </w:r>
      <w:r w:rsidRPr="00104833">
        <w:rPr>
          <w:rFonts w:hAnsi="標楷體" w:hint="eastAsia"/>
          <w:color w:val="FF0000"/>
          <w:szCs w:val="28"/>
        </w:rPr>
        <w:t>學生點名，社團結束後再歸</w:t>
      </w:r>
      <w:r w:rsidR="002672CA" w:rsidRPr="00104833">
        <w:rPr>
          <w:rFonts w:hAnsi="標楷體" w:hint="eastAsia"/>
          <w:color w:val="FF0000"/>
          <w:szCs w:val="28"/>
        </w:rPr>
        <w:t>回</w:t>
      </w:r>
      <w:r w:rsidRPr="00104833">
        <w:rPr>
          <w:rFonts w:hAnsi="標楷體" w:hint="eastAsia"/>
          <w:color w:val="FF0000"/>
          <w:szCs w:val="28"/>
        </w:rPr>
        <w:t>原處，</w:t>
      </w:r>
      <w:r w:rsidRPr="00104833">
        <w:rPr>
          <w:rFonts w:hint="eastAsia"/>
          <w:color w:val="FF0000"/>
          <w:szCs w:val="28"/>
        </w:rPr>
        <w:t>承辦處室</w:t>
      </w:r>
      <w:r w:rsidRPr="00104833">
        <w:rPr>
          <w:rFonts w:hAnsi="標楷體" w:hint="eastAsia"/>
          <w:color w:val="FF0000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104833">
        <w:rPr>
          <w:rFonts w:hAnsi="標楷體"/>
          <w:color w:val="FF0000"/>
          <w:szCs w:val="28"/>
        </w:rPr>
        <w:t>(</w:t>
      </w:r>
      <w:r w:rsidRPr="00104833">
        <w:rPr>
          <w:rFonts w:hAnsi="標楷體" w:hint="eastAsia"/>
          <w:color w:val="FF0000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104833">
        <w:rPr>
          <w:rFonts w:hAnsi="標楷體" w:hint="eastAsia"/>
          <w:color w:val="FF0000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家長負責</w:t>
      </w:r>
      <w:r w:rsidR="002672CA" w:rsidRPr="00104833">
        <w:rPr>
          <w:rFonts w:ascii="標楷體" w:eastAsia="標楷體" w:hAnsi="標楷體" w:hint="eastAsia"/>
          <w:color w:val="FF0000"/>
          <w:sz w:val="28"/>
          <w:szCs w:val="28"/>
        </w:rPr>
        <w:t>交通往返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接送</w:t>
      </w:r>
      <w:r w:rsidR="002672CA" w:rsidRPr="00104833">
        <w:rPr>
          <w:rFonts w:ascii="標楷體" w:eastAsia="標楷體" w:hAnsi="標楷體" w:hint="eastAsia"/>
          <w:color w:val="FF0000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若未準時接送務請電話通知</w:t>
      </w:r>
      <w:r w:rsidRPr="00F75616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104833" w:rsidRDefault="00104833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color w:val="FF0000"/>
          <w:sz w:val="28"/>
          <w:szCs w:val="28"/>
        </w:rPr>
      </w:pP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課後社團放學工作由授課講師擔任，全班</w:t>
      </w:r>
      <w:r w:rsidR="005C7D6D" w:rsidRPr="00104833">
        <w:rPr>
          <w:rFonts w:ascii="標楷體" w:eastAsia="標楷體" w:hAnsi="標楷體" w:hint="eastAsia"/>
          <w:color w:val="FF0000"/>
          <w:sz w:val="28"/>
          <w:szCs w:val="28"/>
        </w:rPr>
        <w:t>統一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帶至警衛室中平門(16：00以前下課的社團)；雙福門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(16：00以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下課的社團)</w:t>
      </w:r>
      <w:r w:rsidR="005C7D6D" w:rsidRPr="00104833">
        <w:rPr>
          <w:rFonts w:ascii="標楷體" w:eastAsia="標楷體" w:hAnsi="標楷體" w:hint="eastAsia"/>
          <w:color w:val="FF0000"/>
          <w:sz w:val="28"/>
          <w:szCs w:val="28"/>
        </w:rPr>
        <w:t>，任課教師應積極維護學生安全及受教權益。</w:t>
      </w:r>
    </w:p>
    <w:p w:rsidR="005C7D6D" w:rsidRPr="00104833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color w:val="FF0000"/>
          <w:sz w:val="28"/>
          <w:szCs w:val="28"/>
        </w:rPr>
      </w:pPr>
      <w:r w:rsidRPr="00104833">
        <w:rPr>
          <w:rFonts w:ascii="標楷體" w:eastAsia="標楷體" w:hAnsi="標楷體" w:hint="eastAsia"/>
          <w:color w:val="FF0000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</w:t>
      </w:r>
      <w:r w:rsidRPr="00104833">
        <w:rPr>
          <w:rFonts w:ascii="標楷體" w:eastAsia="標楷體" w:hint="eastAsia"/>
          <w:color w:val="FF0000"/>
          <w:sz w:val="28"/>
          <w:szCs w:val="28"/>
        </w:rPr>
        <w:t>製作社團成果</w:t>
      </w:r>
      <w:r w:rsidRPr="00F75616">
        <w:rPr>
          <w:rFonts w:ascii="標楷體" w:eastAsia="標楷體" w:hint="eastAsia"/>
          <w:sz w:val="28"/>
          <w:szCs w:val="28"/>
        </w:rPr>
        <w:t>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104833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color w:val="FF0000"/>
          <w:sz w:val="28"/>
          <w:szCs w:val="28"/>
        </w:rPr>
      </w:pPr>
      <w:r w:rsidRPr="00104833">
        <w:rPr>
          <w:rFonts w:ascii="標楷體" w:eastAsia="標楷體" w:hint="eastAsia"/>
          <w:color w:val="FF0000"/>
          <w:sz w:val="28"/>
          <w:szCs w:val="28"/>
        </w:rPr>
        <w:t>靜態性社團需繳交作品（每位學生皆要有成品），作為期末成果展示及文件備存。</w:t>
      </w:r>
    </w:p>
    <w:p w:rsidR="005C7D6D" w:rsidRPr="00104833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color w:val="FF0000"/>
          <w:sz w:val="28"/>
          <w:szCs w:val="28"/>
        </w:rPr>
      </w:pPr>
      <w:r w:rsidRPr="00104833">
        <w:rPr>
          <w:rFonts w:ascii="標楷體" w:eastAsia="標楷體" w:hint="eastAsia"/>
          <w:color w:val="FF0000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</w:t>
      </w:r>
      <w:r w:rsidR="002672CA" w:rsidRPr="00104833">
        <w:rPr>
          <w:rFonts w:ascii="標楷體" w:eastAsia="標楷體" w:hint="eastAsia"/>
          <w:sz w:val="28"/>
          <w:szCs w:val="28"/>
        </w:rPr>
        <w:t>點由</w:t>
      </w:r>
      <w:r w:rsidRPr="00104833">
        <w:rPr>
          <w:rFonts w:ascii="標楷體" w:eastAsia="標楷體" w:hint="eastAsia"/>
          <w:sz w:val="28"/>
          <w:szCs w:val="28"/>
        </w:rPr>
        <w:t>學</w:t>
      </w:r>
      <w:r>
        <w:rPr>
          <w:rFonts w:ascii="標楷體" w:eastAsia="標楷體" w:hint="eastAsia"/>
          <w:sz w:val="28"/>
          <w:szCs w:val="28"/>
        </w:rPr>
        <w:t>務處</w:t>
      </w:r>
      <w:bookmarkStart w:id="0" w:name="_GoBack"/>
      <w:bookmarkEnd w:id="0"/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</w:t>
      </w:r>
      <w:r w:rsidRPr="00104833">
        <w:rPr>
          <w:rFonts w:ascii="標楷體" w:eastAsia="標楷體" w:hint="eastAsia"/>
          <w:color w:val="FF0000"/>
          <w:sz w:val="28"/>
          <w:szCs w:val="28"/>
        </w:rPr>
        <w:t>程結束時所有社團可繳交一張成果海報（紙張統一全開為原則，橫式為主），作為社團成果展示</w:t>
      </w:r>
      <w:r w:rsidR="002672CA" w:rsidRPr="00104833">
        <w:rPr>
          <w:rFonts w:ascii="標楷體" w:eastAsia="標楷體" w:hint="eastAsia"/>
          <w:color w:val="FF0000"/>
          <w:sz w:val="28"/>
          <w:szCs w:val="28"/>
        </w:rPr>
        <w:t>之用</w:t>
      </w:r>
      <w:r w:rsidRPr="00104833">
        <w:rPr>
          <w:rFonts w:ascii="標楷體" w:eastAsia="標楷體" w:hint="eastAsia"/>
          <w:color w:val="FF0000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2A05C5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color w:val="FF0000"/>
          <w:szCs w:val="28"/>
        </w:rPr>
      </w:pPr>
      <w:r w:rsidRPr="002A05C5">
        <w:rPr>
          <w:rFonts w:hAnsi="標楷體" w:hint="eastAsia"/>
          <w:color w:val="FF0000"/>
          <w:szCs w:val="28"/>
        </w:rPr>
        <w:lastRenderedPageBreak/>
        <w:t>收退費由本校統一作業，授課教師未經本校同意，不得另立名目或自行收費，一經發覺沒入所有費用並終止聘用契約。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9F" w:rsidRDefault="00A5729F">
      <w:r>
        <w:separator/>
      </w:r>
    </w:p>
  </w:endnote>
  <w:endnote w:type="continuationSeparator" w:id="0">
    <w:p w:rsidR="00A5729F" w:rsidRDefault="00A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04833" w:rsidRPr="00104833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9F" w:rsidRDefault="00A5729F">
      <w:r>
        <w:separator/>
      </w:r>
    </w:p>
  </w:footnote>
  <w:footnote w:type="continuationSeparator" w:id="0">
    <w:p w:rsidR="00A5729F" w:rsidRDefault="00A5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C73A8"/>
    <w:rsid w:val="000D2F6F"/>
    <w:rsid w:val="000E4D95"/>
    <w:rsid w:val="000E7F7C"/>
    <w:rsid w:val="000F0BCF"/>
    <w:rsid w:val="00102967"/>
    <w:rsid w:val="00104833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05C5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4F4D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8028D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2B71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2DD4"/>
    <w:rsid w:val="00A054A4"/>
    <w:rsid w:val="00A0761E"/>
    <w:rsid w:val="00A10CE8"/>
    <w:rsid w:val="00A152EF"/>
    <w:rsid w:val="00A2452C"/>
    <w:rsid w:val="00A25B44"/>
    <w:rsid w:val="00A418EA"/>
    <w:rsid w:val="00A433B5"/>
    <w:rsid w:val="00A501A6"/>
    <w:rsid w:val="00A535D3"/>
    <w:rsid w:val="00A56490"/>
    <w:rsid w:val="00A5729F"/>
    <w:rsid w:val="00A6193A"/>
    <w:rsid w:val="00A624D5"/>
    <w:rsid w:val="00A62E86"/>
    <w:rsid w:val="00A73CA4"/>
    <w:rsid w:val="00A802A3"/>
    <w:rsid w:val="00A850B4"/>
    <w:rsid w:val="00AA0D99"/>
    <w:rsid w:val="00AA6951"/>
    <w:rsid w:val="00AA752F"/>
    <w:rsid w:val="00AC07C4"/>
    <w:rsid w:val="00AC5FE3"/>
    <w:rsid w:val="00AD4C0C"/>
    <w:rsid w:val="00AD5B41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144E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20A2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0B90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C7C65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DE2A-5EAA-42F1-B66F-093D5C08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394</Words>
  <Characters>2251</Characters>
  <Application>Microsoft Office Word</Application>
  <DocSecurity>0</DocSecurity>
  <Lines>18</Lines>
  <Paragraphs>5</Paragraphs>
  <ScaleCrop>false</ScaleCrop>
  <Company>swps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5</cp:revision>
  <cp:lastPrinted>2017-10-18T07:33:00Z</cp:lastPrinted>
  <dcterms:created xsi:type="dcterms:W3CDTF">2019-10-07T05:33:00Z</dcterms:created>
  <dcterms:modified xsi:type="dcterms:W3CDTF">2020-05-05T02:23:00Z</dcterms:modified>
</cp:coreProperties>
</file>