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54" w:rsidRPr="00BA1857" w:rsidRDefault="00AD1254" w:rsidP="00956172">
      <w:pPr>
        <w:adjustRightInd w:val="0"/>
        <w:snapToGrid w:val="0"/>
        <w:spacing w:line="312" w:lineRule="auto"/>
        <w:ind w:left="2147" w:hanging="2147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bookmarkStart w:id="0" w:name="_GoBack"/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「</w:t>
      </w:r>
      <w:r w:rsidR="008963C3">
        <w:rPr>
          <w:rFonts w:ascii="標楷體" w:eastAsia="標楷體" w:hAnsi="標楷體" w:hint="eastAsia"/>
          <w:color w:val="000000" w:themeColor="text1"/>
          <w:sz w:val="32"/>
          <w:szCs w:val="28"/>
        </w:rPr>
        <w:t>打造成就孩子出類拔萃的教室</w:t>
      </w: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」</w:t>
      </w:r>
    </w:p>
    <w:p w:rsidR="00AD1254" w:rsidRPr="00BA1857" w:rsidRDefault="00AD1254" w:rsidP="00956172">
      <w:pPr>
        <w:adjustRightInd w:val="0"/>
        <w:snapToGrid w:val="0"/>
        <w:spacing w:line="312" w:lineRule="auto"/>
        <w:ind w:left="2147" w:hanging="2147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 xml:space="preserve">12 年國教課綱家長說明座談會 </w:t>
      </w:r>
      <w:bookmarkEnd w:id="0"/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(</w:t>
      </w:r>
      <w:r w:rsidR="001D4D51">
        <w:rPr>
          <w:rFonts w:ascii="標楷體" w:eastAsia="標楷體" w:hAnsi="標楷體" w:hint="eastAsia"/>
          <w:color w:val="000000" w:themeColor="text1"/>
          <w:sz w:val="32"/>
          <w:szCs w:val="28"/>
        </w:rPr>
        <w:t>桃園</w:t>
      </w:r>
      <w:r w:rsidR="00F5668D">
        <w:rPr>
          <w:rFonts w:ascii="標楷體" w:eastAsia="標楷體" w:hAnsi="標楷體" w:hint="eastAsia"/>
          <w:color w:val="000000" w:themeColor="text1"/>
          <w:sz w:val="32"/>
          <w:szCs w:val="28"/>
        </w:rPr>
        <w:t>場次</w:t>
      </w: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)</w:t>
      </w:r>
    </w:p>
    <w:p w:rsidR="00956172" w:rsidRPr="00BA1857" w:rsidRDefault="00956172" w:rsidP="008429C7">
      <w:pPr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 w:val="20"/>
          <w:szCs w:val="28"/>
        </w:rPr>
      </w:pPr>
    </w:p>
    <w:p w:rsidR="008429C7" w:rsidRPr="00BA1857" w:rsidRDefault="008429C7" w:rsidP="008429C7">
      <w:pPr>
        <w:adjustRightInd w:val="0"/>
        <w:snapToGrid w:val="0"/>
        <w:spacing w:line="312" w:lineRule="auto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b/>
          <w:color w:val="000000" w:themeColor="text1"/>
          <w:szCs w:val="24"/>
        </w:rPr>
        <w:t>壹、計畫緣起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firstLine="480"/>
        <w:rPr>
          <w:rFonts w:ascii="Arial" w:eastAsia="標楷體" w:hAnsi="Arial" w:cs="Arial"/>
          <w:b/>
          <w:szCs w:val="24"/>
        </w:rPr>
      </w:pPr>
      <w:r w:rsidRPr="00BA1857">
        <w:rPr>
          <w:rFonts w:ascii="Arial" w:eastAsia="標楷體" w:hAnsi="Arial" w:cs="Arial"/>
          <w:b/>
          <w:szCs w:val="24"/>
        </w:rPr>
        <w:t>一、家長客觀條件落差大，對教育專業、教育語彙、教育行為陌生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家長與一般社會大眾相同，對於教育是陌生的，對學校事務陌生，對教育專有名詞；教育的觀念；教育的理念與思想也都陌生。</w:t>
      </w:r>
      <w:r w:rsidRPr="00BA1857">
        <w:rPr>
          <w:rFonts w:ascii="Arial" w:eastAsia="標楷體" w:hAnsi="Arial" w:cs="Arial"/>
          <w:color w:val="222222"/>
          <w:szCs w:val="24"/>
        </w:rPr>
        <w:t xml:space="preserve"> 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十二年國教總綱設定的課程，以素養導向為核心規劃，翻轉多年能力導向的課程觀念與習慣用語，不管是「自主行動」等觀念、教學經營上對家長或社會大眾而言幾乎是全新且陌生的新課程。而且新課綱更在實務上賦予家長參與學校課程的任務，家長必需參與學校辦理的教師公開觀課，家長在學校教育的角色得從單純的旁觀圈外人，轉型為共同承擔的學習協助者。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firstLine="480"/>
        <w:rPr>
          <w:rFonts w:ascii="Arial" w:eastAsia="標楷體" w:hAnsi="Arial" w:cs="Arial"/>
          <w:b/>
          <w:szCs w:val="24"/>
        </w:rPr>
      </w:pPr>
      <w:r w:rsidRPr="00BA1857">
        <w:rPr>
          <w:rFonts w:ascii="Arial" w:eastAsia="標楷體" w:hAnsi="Arial" w:cs="Arial"/>
          <w:b/>
          <w:szCs w:val="24"/>
        </w:rPr>
        <w:t>二、設計摘要式、</w:t>
      </w:r>
      <w:r w:rsidRPr="00BA1857">
        <w:rPr>
          <w:rFonts w:ascii="Arial" w:eastAsia="標楷體" w:hAnsi="Arial" w:cs="Arial"/>
          <w:b/>
          <w:color w:val="222222"/>
          <w:szCs w:val="24"/>
        </w:rPr>
        <w:t>生活化、</w:t>
      </w:r>
      <w:r w:rsidRPr="00BA1857">
        <w:rPr>
          <w:rFonts w:ascii="Arial" w:eastAsia="標楷體" w:hAnsi="Arial" w:cs="Arial"/>
          <w:b/>
          <w:color w:val="222222"/>
          <w:szCs w:val="24"/>
        </w:rPr>
        <w:t xml:space="preserve"> </w:t>
      </w:r>
      <w:r w:rsidRPr="00BA1857">
        <w:rPr>
          <w:rFonts w:ascii="Arial" w:eastAsia="標楷體" w:hAnsi="Arial" w:cs="Arial"/>
          <w:b/>
          <w:color w:val="222222"/>
          <w:szCs w:val="24"/>
        </w:rPr>
        <w:t>互動式、</w:t>
      </w:r>
      <w:r w:rsidRPr="00BA1857">
        <w:rPr>
          <w:rFonts w:ascii="Arial" w:eastAsia="標楷體" w:hAnsi="Arial" w:cs="Arial"/>
          <w:b/>
          <w:color w:val="222222"/>
          <w:szCs w:val="24"/>
        </w:rPr>
        <w:t xml:space="preserve"> </w:t>
      </w:r>
      <w:r w:rsidRPr="00BA1857">
        <w:rPr>
          <w:rFonts w:ascii="Arial" w:eastAsia="標楷體" w:hAnsi="Arial" w:cs="Arial"/>
          <w:b/>
          <w:color w:val="222222"/>
          <w:szCs w:val="24"/>
        </w:rPr>
        <w:t>生活圈案例、社群延伸互動等五項特質的宣導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用小組的力量，合作宣導的方式，用最親近的說法，家常化，一般性的語言來描述政策，降低家長理解門檻，</w:t>
      </w:r>
      <w:r w:rsidRPr="00BA1857">
        <w:rPr>
          <w:rFonts w:ascii="Arial" w:eastAsia="標楷體" w:hAnsi="Arial" w:cs="Arial"/>
          <w:szCs w:val="24"/>
        </w:rPr>
        <w:t>分眾、分版、分場</w:t>
      </w:r>
      <w:r w:rsidRPr="00BA1857">
        <w:rPr>
          <w:rFonts w:ascii="Arial" w:eastAsia="標楷體" w:hAnsi="Arial" w:cs="Arial"/>
          <w:color w:val="222222"/>
          <w:szCs w:val="24"/>
        </w:rPr>
        <w:t>的課綱宣導；加上現場提供細膩充足的素養學習案例與現場的素養學習親身體驗，讓家長眼見為憑的感受，才是家長宣導最重要的樣貌。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所以，家長的總綱宣導與社會對話與與一般宣導宜分眾、分版、分場處理，更得使用庶民化，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親近社會現場的語言，透過已認證的講師，使用公播版宣講資料，方能讓家長聽懂課綱，進一步支持課綱實施。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ind w:left="425"/>
        <w:rPr>
          <w:rFonts w:ascii="Arial" w:eastAsia="標楷體" w:hAnsi="Arial" w:cs="Arial"/>
          <w:color w:val="000000" w:themeColor="text1"/>
          <w:szCs w:val="24"/>
        </w:rPr>
      </w:pPr>
    </w:p>
    <w:p w:rsidR="008429C7" w:rsidRPr="00BA1857" w:rsidRDefault="008429C7" w:rsidP="008429C7">
      <w:pPr>
        <w:adjustRightInd w:val="0"/>
        <w:snapToGrid w:val="0"/>
        <w:spacing w:line="312" w:lineRule="auto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b/>
          <w:color w:val="000000" w:themeColor="text1"/>
          <w:szCs w:val="24"/>
        </w:rPr>
        <w:t>貳、計畫目的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一、結合各地區團體辦理家長宣導，建立各直轄市、縣（市）政府的十二年國民基本教育課綱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 xml:space="preserve">    </w:t>
      </w:r>
      <w:r w:rsidRPr="00BA1857">
        <w:rPr>
          <w:rFonts w:ascii="Arial" w:eastAsia="標楷體" w:hAnsi="Arial" w:cs="Arial"/>
          <w:color w:val="000000" w:themeColor="text1"/>
          <w:szCs w:val="24"/>
        </w:rPr>
        <w:t>家長宣導網絡，提升各級家長團體課綱理解與配合的能力。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二、有效補強各縣市與學校宣導強度，提升家長參與課綱實踐的實務能力。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三、</w:t>
      </w:r>
      <w:r w:rsidRPr="00BA1857">
        <w:rPr>
          <w:rFonts w:ascii="Arial" w:eastAsia="標楷體" w:hAnsi="Arial" w:cs="Arial"/>
          <w:szCs w:val="24"/>
        </w:rPr>
        <w:t>整合各地區的家長團體辦理部分跨區、跨校的宣講，不只有效補強各縣市與學校宣導強度，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ind w:leftChars="200" w:firstLineChars="200" w:firstLine="48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szCs w:val="24"/>
        </w:rPr>
        <w:t>也強化在地家長組織的課綱認知。</w:t>
      </w:r>
    </w:p>
    <w:p w:rsidR="00AD1254" w:rsidRPr="00BA1857" w:rsidRDefault="002C2643" w:rsidP="00956172">
      <w:pPr>
        <w:adjustRightInd w:val="0"/>
        <w:snapToGrid w:val="0"/>
        <w:spacing w:line="312" w:lineRule="auto"/>
        <w:ind w:left="991" w:hangingChars="413" w:hanging="991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</w:p>
    <w:p w:rsidR="00361D69" w:rsidRPr="00BA1857" w:rsidRDefault="00CA1B9D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Cs w:val="24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參、辦理單位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指導單位：教育部國教署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主辦單位：台灣家長教育聯盟</w:t>
      </w:r>
    </w:p>
    <w:p w:rsidR="001D4D51" w:rsidRPr="001D4D51" w:rsidRDefault="001D4D51" w:rsidP="001D4D51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Pr="001D4D51">
        <w:rPr>
          <w:rFonts w:ascii="標楷體" w:eastAsia="標楷體" w:hAnsi="標楷體" w:hint="eastAsia"/>
          <w:color w:val="000000" w:themeColor="text1"/>
          <w:szCs w:val="24"/>
        </w:rPr>
        <w:t>桃園市高中小學家長協</w:t>
      </w:r>
      <w:r>
        <w:rPr>
          <w:rFonts w:ascii="標楷體" w:eastAsia="標楷體" w:hAnsi="標楷體" w:hint="eastAsia"/>
          <w:color w:val="000000" w:themeColor="text1"/>
          <w:szCs w:val="24"/>
        </w:rPr>
        <w:t>會 (平鎮分會)</w:t>
      </w:r>
    </w:p>
    <w:p w:rsidR="001D4D51" w:rsidRPr="001D4D51" w:rsidRDefault="00F00BB8" w:rsidP="001D4D51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協辦單位：</w:t>
      </w:r>
      <w:r w:rsidR="00FE502A">
        <w:rPr>
          <w:rFonts w:ascii="標楷體" w:eastAsia="標楷體" w:hAnsi="標楷體" w:hint="eastAsia"/>
          <w:color w:val="000000" w:themeColor="text1"/>
          <w:szCs w:val="24"/>
        </w:rPr>
        <w:t>桃園市政府教育局、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桃園市立平興國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中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</w:p>
    <w:p w:rsidR="00864F16" w:rsidRPr="00BA1857" w:rsidRDefault="00864F16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</w:p>
    <w:p w:rsidR="00956172" w:rsidRPr="00BA1857" w:rsidRDefault="00956172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361D69" w:rsidRPr="00BA1857" w:rsidRDefault="00CA1B9D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Cs w:val="24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肆、 辦理</w:t>
      </w:r>
      <w:r w:rsidR="003252E1" w:rsidRPr="00BA18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時間地點</w:t>
      </w: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內容</w:t>
      </w:r>
    </w:p>
    <w:p w:rsidR="00956172" w:rsidRPr="00BA1857" w:rsidRDefault="00AE34EB" w:rsidP="00956172">
      <w:pPr>
        <w:pStyle w:val="a4"/>
        <w:adjustRightInd w:val="0"/>
        <w:snapToGrid w:val="0"/>
        <w:spacing w:line="312" w:lineRule="auto"/>
        <w:ind w:leftChars="20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BA1857">
        <w:rPr>
          <w:rFonts w:ascii="標楷體" w:eastAsia="標楷體" w:hAnsi="標楷體"/>
          <w:color w:val="000000" w:themeColor="text1"/>
          <w:szCs w:val="24"/>
        </w:rPr>
        <w:t>、參加對象：國中小階段家長及教育人員</w:t>
      </w:r>
      <w:r w:rsidRPr="00BA1857">
        <w:rPr>
          <w:rFonts w:ascii="標楷體" w:eastAsia="標楷體" w:hAnsi="標楷體" w:hint="eastAsia"/>
          <w:color w:val="000000" w:themeColor="text1"/>
          <w:szCs w:val="24"/>
        </w:rPr>
        <w:t>，約45-60人</w:t>
      </w:r>
    </w:p>
    <w:p w:rsidR="00956172" w:rsidRPr="00BA1857" w:rsidRDefault="00AE34EB" w:rsidP="00956172">
      <w:pPr>
        <w:pStyle w:val="a4"/>
        <w:adjustRightInd w:val="0"/>
        <w:snapToGrid w:val="0"/>
        <w:spacing w:line="312" w:lineRule="auto"/>
        <w:ind w:leftChars="20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BA1857">
        <w:rPr>
          <w:rFonts w:ascii="標楷體" w:eastAsia="標楷體" w:hAnsi="標楷體"/>
          <w:color w:val="000000" w:themeColor="text1"/>
          <w:szCs w:val="24"/>
        </w:rPr>
        <w:t>、</w:t>
      </w:r>
      <w:r w:rsidR="003252E1" w:rsidRPr="00BA1857">
        <w:rPr>
          <w:rFonts w:ascii="標楷體" w:eastAsia="標楷體" w:hAnsi="標楷體" w:hint="eastAsia"/>
          <w:color w:val="000000" w:themeColor="text1"/>
          <w:szCs w:val="24"/>
        </w:rPr>
        <w:t>時間：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201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01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A466E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09:00~12:30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357D33" w:rsidRPr="00BA1857" w:rsidRDefault="00357D33" w:rsidP="00622596">
      <w:pPr>
        <w:pStyle w:val="a4"/>
        <w:adjustRightInd w:val="0"/>
        <w:snapToGrid w:val="0"/>
        <w:spacing w:line="312" w:lineRule="auto"/>
        <w:ind w:leftChars="200" w:left="96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三、地點：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桃園市立平興國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622596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視聽教室</w:t>
      </w:r>
      <w:r w:rsidR="00622596">
        <w:rPr>
          <w:rFonts w:ascii="標楷體" w:eastAsia="標楷體" w:hAnsi="標楷體"/>
          <w:color w:val="000000" w:themeColor="text1"/>
          <w:szCs w:val="24"/>
        </w:rPr>
        <w:br/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桃園市平鎮區環南路300號</w:t>
      </w:r>
      <w:r w:rsidR="00622596">
        <w:rPr>
          <w:rFonts w:ascii="標楷體" w:eastAsia="標楷體" w:hAnsi="標楷體" w:hint="eastAsia"/>
          <w:color w:val="000000" w:themeColor="text1"/>
          <w:szCs w:val="24"/>
        </w:rPr>
        <w:t>，地圖：</w:t>
      </w:r>
      <w:hyperlink r:id="rId10" w:history="1">
        <w:r w:rsidR="00622596" w:rsidRPr="00833F6D">
          <w:rPr>
            <w:rStyle w:val="aff3"/>
            <w:rFonts w:ascii="標楷體" w:eastAsia="標楷體" w:hAnsi="標楷體"/>
            <w:szCs w:val="24"/>
          </w:rPr>
          <w:t>http://bit.ly/2EKg3hm</w:t>
        </w:r>
      </w:hyperlink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991" w:hangingChars="213" w:hanging="51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四、宣講講師：由</w:t>
      </w:r>
      <w:r w:rsidR="008963C3">
        <w:rPr>
          <w:rFonts w:ascii="Arial" w:eastAsia="標楷體" w:hAnsi="Arial" w:cs="Arial" w:hint="eastAsia"/>
          <w:color w:val="000000" w:themeColor="text1"/>
          <w:szCs w:val="24"/>
        </w:rPr>
        <w:t>全台</w:t>
      </w:r>
      <w:r w:rsidRPr="00BA1857">
        <w:rPr>
          <w:rFonts w:ascii="Arial" w:eastAsia="標楷體" w:hAnsi="Arial" w:cs="Arial"/>
          <w:color w:val="000000" w:themeColor="text1"/>
          <w:szCs w:val="24"/>
        </w:rPr>
        <w:t>通過核心講師培訓認證並經國教署公告的講師</w:t>
      </w:r>
      <w:r w:rsidRPr="00BA1857">
        <w:rPr>
          <w:rFonts w:ascii="Arial" w:eastAsia="標楷體" w:hAnsi="Arial" w:cs="Arial"/>
          <w:color w:val="000000" w:themeColor="text1"/>
          <w:szCs w:val="24"/>
        </w:rPr>
        <w:t>2</w:t>
      </w:r>
      <w:r w:rsidR="008963C3">
        <w:rPr>
          <w:rFonts w:ascii="Arial" w:eastAsia="標楷體" w:hAnsi="Arial" w:cs="Arial" w:hint="eastAsia"/>
          <w:color w:val="000000" w:themeColor="text1"/>
          <w:szCs w:val="24"/>
        </w:rPr>
        <w:t>~</w:t>
      </w:r>
      <w:r w:rsidRPr="00BA1857">
        <w:rPr>
          <w:rFonts w:ascii="Arial" w:eastAsia="標楷體" w:hAnsi="Arial" w:cs="Arial"/>
          <w:color w:val="000000" w:themeColor="text1"/>
          <w:szCs w:val="24"/>
        </w:rPr>
        <w:t>4</w:t>
      </w:r>
      <w:r w:rsidRPr="00BA1857">
        <w:rPr>
          <w:rFonts w:ascii="Arial" w:eastAsia="標楷體" w:hAnsi="Arial" w:cs="Arial"/>
          <w:color w:val="000000" w:themeColor="text1"/>
          <w:szCs w:val="24"/>
        </w:rPr>
        <w:t>位，以教育人員與家長組合的合作方式進行宣講。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48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五、宣講內容：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400" w:left="1231" w:hangingChars="113" w:hanging="27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1.</w:t>
      </w:r>
      <w:r w:rsidRPr="00BA1857">
        <w:rPr>
          <w:rFonts w:ascii="Arial" w:eastAsia="標楷體" w:hAnsi="Arial" w:cs="Arial"/>
          <w:color w:val="000000" w:themeColor="text1"/>
          <w:szCs w:val="24"/>
        </w:rPr>
        <w:t>以教育部核定之公播版簡報為宣講內容，對十二年國教課綱制訂的源起、整體內容、核心理念、改變等，以家長聽得懂的語言做精確的宣講，並加入演示素養教學案例。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400" w:left="1231" w:hangingChars="113" w:hanging="27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2.</w:t>
      </w:r>
      <w:r w:rsidRPr="00BA1857">
        <w:rPr>
          <w:rFonts w:ascii="Arial" w:eastAsia="標楷體" w:hAnsi="Arial" w:cs="Arial"/>
          <w:color w:val="000000" w:themeColor="text1"/>
          <w:szCs w:val="24"/>
        </w:rPr>
        <w:t>綜合座談則邀請縣市教育局</w:t>
      </w:r>
      <w:r w:rsidRPr="00BA1857">
        <w:rPr>
          <w:rFonts w:ascii="Arial" w:eastAsia="標楷體" w:hAnsi="Arial" w:cs="Arial"/>
          <w:color w:val="000000" w:themeColor="text1"/>
          <w:szCs w:val="24"/>
        </w:rPr>
        <w:t>/</w:t>
      </w:r>
      <w:r w:rsidRPr="00BA1857">
        <w:rPr>
          <w:rFonts w:ascii="Arial" w:eastAsia="標楷體" w:hAnsi="Arial" w:cs="Arial"/>
          <w:color w:val="000000" w:themeColor="text1"/>
          <w:szCs w:val="24"/>
        </w:rPr>
        <w:t>處、學校、教師、家長團體等代表，與現場家長進行深度對話。除了對家長釋疑，也收集家長的意見與疑慮，作為地方、中央推行課綱時的參考。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480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六、課程安排</w:t>
      </w:r>
    </w:p>
    <w:tbl>
      <w:tblPr>
        <w:tblpPr w:leftFromText="180" w:rightFromText="180" w:vertAnchor="text" w:horzAnchor="margin" w:tblpXSpec="center" w:tblpY="252"/>
        <w:tblW w:w="4558" w:type="pct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537"/>
        <w:gridCol w:w="3674"/>
        <w:gridCol w:w="4417"/>
      </w:tblGrid>
      <w:tr w:rsidR="003252E1" w:rsidRPr="00BA1857" w:rsidTr="001509D6">
        <w:trPr>
          <w:trHeight w:val="532"/>
        </w:trPr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時間</w:t>
            </w:r>
          </w:p>
        </w:tc>
        <w:tc>
          <w:tcPr>
            <w:tcW w:w="1908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內容</w:t>
            </w:r>
          </w:p>
        </w:tc>
        <w:tc>
          <w:tcPr>
            <w:tcW w:w="2294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主講人/主持人</w:t>
            </w:r>
          </w:p>
        </w:tc>
      </w:tr>
      <w:tr w:rsidR="0048190B" w:rsidRPr="00BA1857" w:rsidTr="008963C3">
        <w:trPr>
          <w:trHeight w:val="552"/>
        </w:trPr>
        <w:tc>
          <w:tcPr>
            <w:tcW w:w="798" w:type="pct"/>
            <w:vAlign w:val="center"/>
          </w:tcPr>
          <w:p w:rsidR="0048190B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08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5~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09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4202" w:type="pct"/>
            <w:gridSpan w:val="2"/>
            <w:vAlign w:val="center"/>
          </w:tcPr>
          <w:p w:rsidR="0048190B" w:rsidRPr="00BA1857" w:rsidRDefault="0048190B" w:rsidP="001509D6">
            <w:pPr>
              <w:tabs>
                <w:tab w:val="left" w:pos="2451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4"/>
              </w:rPr>
              <w:t>報到及領取資料</w:t>
            </w:r>
          </w:p>
        </w:tc>
      </w:tr>
      <w:tr w:rsidR="00F00BB8" w:rsidRPr="00BA1857" w:rsidTr="001509D6">
        <w:trPr>
          <w:trHeight w:val="855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2294" w:type="pct"/>
            <w:vAlign w:val="center"/>
          </w:tcPr>
          <w:p w:rsidR="00260247" w:rsidRPr="00BA1857" w:rsidRDefault="00260247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教育局處代表/課綱核心講師/</w:t>
            </w:r>
          </w:p>
          <w:p w:rsidR="00A466EA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桃園市高中小學家長協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F5668D">
              <w:rPr>
                <w:rFonts w:ascii="標楷體" w:eastAsia="標楷體" w:hAnsi="標楷體" w:hint="eastAsia"/>
                <w:color w:val="000000" w:themeColor="text1"/>
                <w:szCs w:val="28"/>
              </w:rPr>
              <w:t>/</w:t>
            </w:r>
          </w:p>
          <w:p w:rsidR="00F00BB8" w:rsidRPr="00BA1857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桃園市立平興國</w:t>
            </w: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台</w:t>
            </w:r>
            <w:r w:rsidR="00F00BB8" w:rsidRPr="00BA1857">
              <w:rPr>
                <w:rFonts w:ascii="標楷體" w:eastAsia="標楷體" w:hAnsi="標楷體" w:hint="eastAsia"/>
                <w:color w:val="000000" w:themeColor="text1"/>
                <w:szCs w:val="28"/>
              </w:rPr>
              <w:t>灣家長教育聯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盟</w:t>
            </w:r>
          </w:p>
        </w:tc>
      </w:tr>
      <w:tr w:rsidR="00F00BB8" w:rsidRPr="00BA1857" w:rsidTr="001509D6">
        <w:trPr>
          <w:trHeight w:val="839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 xml:space="preserve">關鍵時刻  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我們需要改變制定新課綱的迫切與需要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709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揭開面紗  一窺全貌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新課綱的核心理念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742"/>
        </w:trPr>
        <w:tc>
          <w:tcPr>
            <w:tcW w:w="798" w:type="pct"/>
            <w:vAlign w:val="center"/>
          </w:tcPr>
          <w:p w:rsidR="00F00BB8" w:rsidRPr="00A26D5E" w:rsidRDefault="00F5668D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1D4D51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看見更美好的風景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素養導向學習案例分享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564"/>
        </w:trPr>
        <w:tc>
          <w:tcPr>
            <w:tcW w:w="798" w:type="pct"/>
            <w:vAlign w:val="center"/>
          </w:tcPr>
          <w:p w:rsidR="00F00BB8" w:rsidRPr="00A26D5E" w:rsidRDefault="00F5668D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0: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1908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茶</w:t>
            </w: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敘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F00BB8" w:rsidRPr="00BA1857" w:rsidTr="001509D6">
        <w:trPr>
          <w:trHeight w:val="518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素養導向學習體驗</w:t>
            </w:r>
          </w:p>
        </w:tc>
        <w:tc>
          <w:tcPr>
            <w:tcW w:w="2294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518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家長觀課要領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421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:30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綜合座談—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家長應該做的事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教育局處代表/課綱核心講師/</w:t>
            </w:r>
          </w:p>
          <w:p w:rsidR="001D4D51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桃園市高中小學家長協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/</w:t>
            </w:r>
          </w:p>
          <w:p w:rsidR="00F00BB8" w:rsidRPr="00BA1857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桃園市立平興國</w:t>
            </w: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台家盟代表</w:t>
            </w:r>
          </w:p>
        </w:tc>
      </w:tr>
    </w:tbl>
    <w:p w:rsidR="00956172" w:rsidRPr="00BA1857" w:rsidRDefault="0095617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C2352" w:rsidRPr="00BA1857" w:rsidRDefault="00377864" w:rsidP="00956172">
      <w:pPr>
        <w:pStyle w:val="a4"/>
        <w:adjustRightInd w:val="0"/>
        <w:snapToGrid w:val="0"/>
        <w:spacing w:line="312" w:lineRule="auto"/>
        <w:ind w:left="14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128905</wp:posOffset>
            </wp:positionV>
            <wp:extent cx="1261110" cy="1257300"/>
            <wp:effectExtent l="19050" t="0" r="0" b="0"/>
            <wp:wrapTight wrapText="bothSides">
              <wp:wrapPolygon edited="0">
                <wp:start x="-326" y="0"/>
                <wp:lineTo x="-326" y="21273"/>
                <wp:lineTo x="21535" y="21273"/>
                <wp:lineTo x="21535" y="0"/>
                <wp:lineTo x="-326" y="0"/>
              </wp:wrapPolygon>
            </wp:wrapTight>
            <wp:docPr id="1" name="圖片 1" descr="D:\5_Misc\專案\24場課綱宣導\場次\0112\桃園報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_Misc\專案\24場課綱宣導\場次\0112\桃園報名表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B9D"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伍、其他注意事項</w:t>
      </w:r>
    </w:p>
    <w:p w:rsidR="002C2352" w:rsidRPr="00BA1857" w:rsidRDefault="002C2352" w:rsidP="00377864">
      <w:pPr>
        <w:pStyle w:val="a4"/>
        <w:adjustRightInd w:val="0"/>
        <w:snapToGrid w:val="0"/>
        <w:spacing w:line="312" w:lineRule="auto"/>
        <w:ind w:leftChars="177" w:left="991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BA1857">
        <w:rPr>
          <w:rFonts w:ascii="標楷體" w:eastAsia="標楷體" w:hAnsi="標楷體"/>
          <w:color w:val="000000" w:themeColor="text1"/>
          <w:szCs w:val="24"/>
        </w:rPr>
        <w:t>報名方式：由</w:t>
      </w:r>
      <w:hyperlink r:id="rId12" w:history="1">
        <w:r w:rsidR="00377864" w:rsidRPr="003160A2">
          <w:rPr>
            <w:rStyle w:val="aff3"/>
            <w:rFonts w:ascii="標楷體" w:eastAsia="標楷體" w:hAnsi="標楷體"/>
            <w:szCs w:val="24"/>
          </w:rPr>
          <w:t>https://bit.ly/2CyBa4V</w:t>
        </w:r>
      </w:hyperlink>
      <w:r w:rsidR="00377864">
        <w:rPr>
          <w:rFonts w:ascii="標楷體" w:eastAsia="標楷體" w:hAnsi="標楷體" w:hint="eastAsia"/>
          <w:color w:val="000000" w:themeColor="text1"/>
          <w:szCs w:val="24"/>
        </w:rPr>
        <w:t xml:space="preserve"> 或右方掃描碼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Pr="00BA1857">
        <w:rPr>
          <w:rFonts w:ascii="標楷體" w:eastAsia="標楷體" w:hAnsi="標楷體"/>
          <w:color w:val="000000" w:themeColor="text1"/>
          <w:szCs w:val="24"/>
        </w:rPr>
        <w:t>。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額滿為止，</w:t>
      </w:r>
      <w:r w:rsidR="0037786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承辦單位有權</w:t>
      </w:r>
      <w:r w:rsidR="00F20230" w:rsidRPr="00BA1857">
        <w:rPr>
          <w:rFonts w:ascii="標楷體" w:eastAsia="標楷體" w:hAnsi="標楷體" w:hint="eastAsia"/>
          <w:color w:val="000000" w:themeColor="text1"/>
          <w:szCs w:val="24"/>
        </w:rPr>
        <w:t>視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情況決定接受報名與否。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二、手冊印製、問卷、海報等行政作業，由台灣家長教育聯盟統一製作。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三、相關經費〈餐點、場地、講師等〉由台灣家長教育聯盟專案經費支應。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四、說明會辦理完成，承辦單位請於二週內回傳台家盟：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1. 講師領據；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2. 每位講師至少一張宣講照片；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3. 聽眾簽到表：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4. QA整理表或回饋表等資料。</w:t>
      </w:r>
    </w:p>
    <w:p w:rsidR="007830A6" w:rsidRPr="0048190B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五、其他事宜請洽台灣家長教育聯盟秘書處。02-23685900或contact@tpea999.org.tw</w:t>
      </w:r>
    </w:p>
    <w:sectPr w:rsidR="007830A6" w:rsidRPr="0048190B" w:rsidSect="007E60DF">
      <w:headerReference w:type="default" r:id="rId13"/>
      <w:footerReference w:type="default" r:id="rId14"/>
      <w:pgSz w:w="11906" w:h="16838"/>
      <w:pgMar w:top="567" w:right="709" w:bottom="1134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8A" w:rsidRDefault="00564B8A">
      <w:r>
        <w:separator/>
      </w:r>
    </w:p>
  </w:endnote>
  <w:endnote w:type="continuationSeparator" w:id="0">
    <w:p w:rsidR="00564B8A" w:rsidRDefault="0056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D69" w:rsidRDefault="00967F64">
    <w:pPr>
      <w:pStyle w:val="a7"/>
      <w:jc w:val="center"/>
    </w:pPr>
    <w:r>
      <w:fldChar w:fldCharType="begin"/>
    </w:r>
    <w:r w:rsidR="00CA1B9D">
      <w:instrText xml:space="preserve"> PAGE   \* MERGEFORMAT </w:instrText>
    </w:r>
    <w:r>
      <w:fldChar w:fldCharType="separate"/>
    </w:r>
    <w:r w:rsidR="004209D8" w:rsidRPr="004209D8">
      <w:rPr>
        <w:noProof/>
        <w:lang w:val="zh-TW"/>
      </w:rPr>
      <w:t>2</w:t>
    </w:r>
    <w:r>
      <w:fldChar w:fldCharType="end"/>
    </w:r>
  </w:p>
  <w:p w:rsidR="00361D69" w:rsidRDefault="00361D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8A" w:rsidRDefault="00564B8A">
      <w:r>
        <w:separator/>
      </w:r>
    </w:p>
  </w:footnote>
  <w:footnote w:type="continuationSeparator" w:id="0">
    <w:p w:rsidR="00564B8A" w:rsidRDefault="0056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D69" w:rsidRPr="003E5150" w:rsidRDefault="00CA1B9D">
    <w:pPr>
      <w:pStyle w:val="a5"/>
      <w:pBdr>
        <w:bottom w:val="thickThinSmallGap" w:sz="24" w:space="1" w:color="823B0B" w:themeColor="accent2" w:themeShade="7F"/>
      </w:pBdr>
      <w:jc w:val="center"/>
      <w:rPr>
        <w:rFonts w:ascii="標楷體" w:eastAsia="標楷體" w:hAnsi="標楷體" w:cstheme="majorBidi"/>
        <w:sz w:val="32"/>
        <w:szCs w:val="32"/>
      </w:rPr>
    </w:pPr>
    <w:r w:rsidRPr="003E5150">
      <w:rPr>
        <w:rFonts w:ascii="標楷體" w:eastAsia="標楷體" w:hAnsi="標楷體" w:cstheme="majorBidi"/>
        <w:sz w:val="24"/>
        <w:szCs w:val="24"/>
      </w:rPr>
      <w:t>107年十二年國教課程綱要國民中小學階段家長</w:t>
    </w:r>
    <w:r w:rsidR="007830A6">
      <w:rPr>
        <w:rFonts w:ascii="標楷體" w:eastAsia="標楷體" w:hAnsi="標楷體" w:cstheme="majorBidi" w:hint="eastAsia"/>
        <w:sz w:val="24"/>
        <w:szCs w:val="24"/>
      </w:rPr>
      <w:t>說明會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76E"/>
    <w:multiLevelType w:val="hybridMultilevel"/>
    <w:tmpl w:val="8774FDA4"/>
    <w:lvl w:ilvl="0" w:tplc="3F980C84">
      <w:start w:val="1"/>
      <w:numFmt w:val="ideographLegalTraditional"/>
      <w:lvlText w:val="%1、"/>
      <w:lvlJc w:val="left"/>
      <w:pPr>
        <w:ind w:left="480" w:hanging="480"/>
      </w:pPr>
    </w:lvl>
    <w:lvl w:ilvl="1" w:tplc="876CB45C">
      <w:start w:val="1"/>
      <w:numFmt w:val="ideographTraditional"/>
      <w:lvlText w:val="%2、"/>
      <w:lvlJc w:val="left"/>
      <w:pPr>
        <w:ind w:left="960" w:hanging="480"/>
      </w:pPr>
    </w:lvl>
    <w:lvl w:ilvl="2" w:tplc="B81EFDA8">
      <w:start w:val="1"/>
      <w:numFmt w:val="lowerRoman"/>
      <w:lvlText w:val="%3."/>
      <w:lvlJc w:val="right"/>
      <w:pPr>
        <w:ind w:left="1440" w:hanging="480"/>
      </w:pPr>
    </w:lvl>
    <w:lvl w:ilvl="3" w:tplc="C8E23EEE">
      <w:start w:val="1"/>
      <w:numFmt w:val="decimal"/>
      <w:lvlText w:val="%4."/>
      <w:lvlJc w:val="left"/>
      <w:pPr>
        <w:ind w:left="1920" w:hanging="480"/>
      </w:pPr>
    </w:lvl>
    <w:lvl w:ilvl="4" w:tplc="81B479A0">
      <w:start w:val="1"/>
      <w:numFmt w:val="ideographTraditional"/>
      <w:lvlText w:val="%5、"/>
      <w:lvlJc w:val="left"/>
      <w:pPr>
        <w:ind w:left="2400" w:hanging="480"/>
      </w:pPr>
    </w:lvl>
    <w:lvl w:ilvl="5" w:tplc="7F5EDB24">
      <w:start w:val="1"/>
      <w:numFmt w:val="lowerRoman"/>
      <w:lvlText w:val="%6."/>
      <w:lvlJc w:val="right"/>
      <w:pPr>
        <w:ind w:left="2880" w:hanging="480"/>
      </w:pPr>
    </w:lvl>
    <w:lvl w:ilvl="6" w:tplc="9F4EF4D2">
      <w:start w:val="1"/>
      <w:numFmt w:val="decimal"/>
      <w:lvlText w:val="%7."/>
      <w:lvlJc w:val="left"/>
      <w:pPr>
        <w:ind w:left="3360" w:hanging="480"/>
      </w:pPr>
    </w:lvl>
    <w:lvl w:ilvl="7" w:tplc="BF62BE3C">
      <w:start w:val="1"/>
      <w:numFmt w:val="ideographTraditional"/>
      <w:lvlText w:val="%8、"/>
      <w:lvlJc w:val="left"/>
      <w:pPr>
        <w:ind w:left="3840" w:hanging="480"/>
      </w:pPr>
    </w:lvl>
    <w:lvl w:ilvl="8" w:tplc="BEE839B4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EE34F0"/>
    <w:multiLevelType w:val="hybridMultilevel"/>
    <w:tmpl w:val="5420C3CE"/>
    <w:lvl w:ilvl="0" w:tplc="63BA2C12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  <w:b w:val="0"/>
      </w:rPr>
    </w:lvl>
    <w:lvl w:ilvl="1" w:tplc="38AA5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6E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3AA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473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AAD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23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11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82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61999"/>
    <w:multiLevelType w:val="hybridMultilevel"/>
    <w:tmpl w:val="584EFF2C"/>
    <w:lvl w:ilvl="0" w:tplc="E2601DEA">
      <w:start w:val="106"/>
      <w:numFmt w:val="decimal"/>
      <w:lvlText w:val="%1"/>
      <w:lvlJc w:val="left"/>
      <w:pPr>
        <w:ind w:left="495" w:hanging="495"/>
      </w:pPr>
    </w:lvl>
    <w:lvl w:ilvl="1" w:tplc="F0A4697C">
      <w:start w:val="1"/>
      <w:numFmt w:val="ideographTraditional"/>
      <w:lvlText w:val="%2、"/>
      <w:lvlJc w:val="left"/>
      <w:pPr>
        <w:ind w:left="960" w:hanging="480"/>
      </w:pPr>
    </w:lvl>
    <w:lvl w:ilvl="2" w:tplc="1A967446">
      <w:start w:val="1"/>
      <w:numFmt w:val="lowerRoman"/>
      <w:lvlText w:val="%3."/>
      <w:lvlJc w:val="right"/>
      <w:pPr>
        <w:ind w:left="1440" w:hanging="480"/>
      </w:pPr>
    </w:lvl>
    <w:lvl w:ilvl="3" w:tplc="3132C95A">
      <w:start w:val="1"/>
      <w:numFmt w:val="decimal"/>
      <w:lvlText w:val="%4."/>
      <w:lvlJc w:val="left"/>
      <w:pPr>
        <w:ind w:left="1920" w:hanging="480"/>
      </w:pPr>
    </w:lvl>
    <w:lvl w:ilvl="4" w:tplc="2A5440AE">
      <w:start w:val="1"/>
      <w:numFmt w:val="ideographTraditional"/>
      <w:lvlText w:val="%5、"/>
      <w:lvlJc w:val="left"/>
      <w:pPr>
        <w:ind w:left="2400" w:hanging="480"/>
      </w:pPr>
    </w:lvl>
    <w:lvl w:ilvl="5" w:tplc="CDFE0D3A">
      <w:start w:val="1"/>
      <w:numFmt w:val="lowerRoman"/>
      <w:lvlText w:val="%6."/>
      <w:lvlJc w:val="right"/>
      <w:pPr>
        <w:ind w:left="2880" w:hanging="480"/>
      </w:pPr>
    </w:lvl>
    <w:lvl w:ilvl="6" w:tplc="E430A80C">
      <w:start w:val="1"/>
      <w:numFmt w:val="decimal"/>
      <w:lvlText w:val="%7."/>
      <w:lvlJc w:val="left"/>
      <w:pPr>
        <w:ind w:left="3360" w:hanging="480"/>
      </w:pPr>
    </w:lvl>
    <w:lvl w:ilvl="7" w:tplc="3CD64DDC">
      <w:start w:val="1"/>
      <w:numFmt w:val="ideographTraditional"/>
      <w:lvlText w:val="%8、"/>
      <w:lvlJc w:val="left"/>
      <w:pPr>
        <w:ind w:left="3840" w:hanging="480"/>
      </w:pPr>
    </w:lvl>
    <w:lvl w:ilvl="8" w:tplc="5448A8F6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3A"/>
    <w:rsid w:val="00006513"/>
    <w:rsid w:val="00006DEC"/>
    <w:rsid w:val="0001118E"/>
    <w:rsid w:val="0001696B"/>
    <w:rsid w:val="00016C79"/>
    <w:rsid w:val="00021E3A"/>
    <w:rsid w:val="00035200"/>
    <w:rsid w:val="00042E56"/>
    <w:rsid w:val="000463E2"/>
    <w:rsid w:val="00054F29"/>
    <w:rsid w:val="00060E41"/>
    <w:rsid w:val="00062CDD"/>
    <w:rsid w:val="00075D11"/>
    <w:rsid w:val="00084231"/>
    <w:rsid w:val="00095548"/>
    <w:rsid w:val="000C1859"/>
    <w:rsid w:val="000C274E"/>
    <w:rsid w:val="000C2A42"/>
    <w:rsid w:val="0010158B"/>
    <w:rsid w:val="00112E5B"/>
    <w:rsid w:val="001509D6"/>
    <w:rsid w:val="00181BF4"/>
    <w:rsid w:val="001B2921"/>
    <w:rsid w:val="001D4D51"/>
    <w:rsid w:val="001D5CB3"/>
    <w:rsid w:val="00214AE7"/>
    <w:rsid w:val="00237253"/>
    <w:rsid w:val="00244875"/>
    <w:rsid w:val="00260247"/>
    <w:rsid w:val="00287BA7"/>
    <w:rsid w:val="00292281"/>
    <w:rsid w:val="00292848"/>
    <w:rsid w:val="002A1039"/>
    <w:rsid w:val="002A5B40"/>
    <w:rsid w:val="002B2311"/>
    <w:rsid w:val="002C2352"/>
    <w:rsid w:val="002C2643"/>
    <w:rsid w:val="002D4886"/>
    <w:rsid w:val="002E27A8"/>
    <w:rsid w:val="002F4BC2"/>
    <w:rsid w:val="002F7EFD"/>
    <w:rsid w:val="00300492"/>
    <w:rsid w:val="00302A8B"/>
    <w:rsid w:val="003252E1"/>
    <w:rsid w:val="00335174"/>
    <w:rsid w:val="00347174"/>
    <w:rsid w:val="00357D33"/>
    <w:rsid w:val="00361D69"/>
    <w:rsid w:val="00362564"/>
    <w:rsid w:val="00363C42"/>
    <w:rsid w:val="00371E1B"/>
    <w:rsid w:val="00377864"/>
    <w:rsid w:val="003814B8"/>
    <w:rsid w:val="00392894"/>
    <w:rsid w:val="00393E14"/>
    <w:rsid w:val="003A2630"/>
    <w:rsid w:val="003B72AD"/>
    <w:rsid w:val="003D59F8"/>
    <w:rsid w:val="003E5150"/>
    <w:rsid w:val="004076CB"/>
    <w:rsid w:val="004209D8"/>
    <w:rsid w:val="004517DD"/>
    <w:rsid w:val="00452886"/>
    <w:rsid w:val="00456CD6"/>
    <w:rsid w:val="00475289"/>
    <w:rsid w:val="00477236"/>
    <w:rsid w:val="0048190B"/>
    <w:rsid w:val="00484F8A"/>
    <w:rsid w:val="004D1CDD"/>
    <w:rsid w:val="004E0D63"/>
    <w:rsid w:val="004F5338"/>
    <w:rsid w:val="005079AB"/>
    <w:rsid w:val="00525E95"/>
    <w:rsid w:val="00542165"/>
    <w:rsid w:val="005571FB"/>
    <w:rsid w:val="00564B8A"/>
    <w:rsid w:val="00591F94"/>
    <w:rsid w:val="005B2240"/>
    <w:rsid w:val="0060028D"/>
    <w:rsid w:val="00622596"/>
    <w:rsid w:val="00627862"/>
    <w:rsid w:val="00634107"/>
    <w:rsid w:val="0065427C"/>
    <w:rsid w:val="006A1627"/>
    <w:rsid w:val="00706D1C"/>
    <w:rsid w:val="007302EC"/>
    <w:rsid w:val="007346C7"/>
    <w:rsid w:val="00737F49"/>
    <w:rsid w:val="0074134B"/>
    <w:rsid w:val="0076008C"/>
    <w:rsid w:val="00763B8B"/>
    <w:rsid w:val="007830A6"/>
    <w:rsid w:val="00792C71"/>
    <w:rsid w:val="0079485B"/>
    <w:rsid w:val="007B48A3"/>
    <w:rsid w:val="007B60A2"/>
    <w:rsid w:val="007E60DF"/>
    <w:rsid w:val="008241B1"/>
    <w:rsid w:val="008429C7"/>
    <w:rsid w:val="0085574C"/>
    <w:rsid w:val="0086170D"/>
    <w:rsid w:val="00864F16"/>
    <w:rsid w:val="0088418A"/>
    <w:rsid w:val="00895454"/>
    <w:rsid w:val="008963C3"/>
    <w:rsid w:val="008B75D8"/>
    <w:rsid w:val="008C1C25"/>
    <w:rsid w:val="008D142B"/>
    <w:rsid w:val="008D69F2"/>
    <w:rsid w:val="008F0EFA"/>
    <w:rsid w:val="0090112A"/>
    <w:rsid w:val="00956172"/>
    <w:rsid w:val="00967F64"/>
    <w:rsid w:val="009737C6"/>
    <w:rsid w:val="0099136E"/>
    <w:rsid w:val="009A1529"/>
    <w:rsid w:val="009B1795"/>
    <w:rsid w:val="009C1FED"/>
    <w:rsid w:val="009D5E47"/>
    <w:rsid w:val="009F137B"/>
    <w:rsid w:val="00A1453A"/>
    <w:rsid w:val="00A26D5E"/>
    <w:rsid w:val="00A34D0F"/>
    <w:rsid w:val="00A410DA"/>
    <w:rsid w:val="00A452B8"/>
    <w:rsid w:val="00A466EA"/>
    <w:rsid w:val="00AB042E"/>
    <w:rsid w:val="00AD1254"/>
    <w:rsid w:val="00AD6309"/>
    <w:rsid w:val="00AE34EB"/>
    <w:rsid w:val="00B10E8A"/>
    <w:rsid w:val="00B12561"/>
    <w:rsid w:val="00B24295"/>
    <w:rsid w:val="00B47354"/>
    <w:rsid w:val="00B63AA8"/>
    <w:rsid w:val="00B645A4"/>
    <w:rsid w:val="00B83C9A"/>
    <w:rsid w:val="00BA1857"/>
    <w:rsid w:val="00BB1C43"/>
    <w:rsid w:val="00C01B40"/>
    <w:rsid w:val="00C359BA"/>
    <w:rsid w:val="00C41E18"/>
    <w:rsid w:val="00CA1B9D"/>
    <w:rsid w:val="00CC2582"/>
    <w:rsid w:val="00CC2A28"/>
    <w:rsid w:val="00CF4AA0"/>
    <w:rsid w:val="00D164C9"/>
    <w:rsid w:val="00D534F7"/>
    <w:rsid w:val="00D61821"/>
    <w:rsid w:val="00D845E0"/>
    <w:rsid w:val="00D956EE"/>
    <w:rsid w:val="00DA294C"/>
    <w:rsid w:val="00DA51F0"/>
    <w:rsid w:val="00DB0A89"/>
    <w:rsid w:val="00DB1A44"/>
    <w:rsid w:val="00DC4734"/>
    <w:rsid w:val="00DD2190"/>
    <w:rsid w:val="00E02036"/>
    <w:rsid w:val="00E04331"/>
    <w:rsid w:val="00E250BD"/>
    <w:rsid w:val="00E336A9"/>
    <w:rsid w:val="00E43BBA"/>
    <w:rsid w:val="00E452E3"/>
    <w:rsid w:val="00E96226"/>
    <w:rsid w:val="00E96AF1"/>
    <w:rsid w:val="00EB58DC"/>
    <w:rsid w:val="00EC2DA7"/>
    <w:rsid w:val="00EC390A"/>
    <w:rsid w:val="00F00BB8"/>
    <w:rsid w:val="00F01AD4"/>
    <w:rsid w:val="00F03895"/>
    <w:rsid w:val="00F06EC2"/>
    <w:rsid w:val="00F20230"/>
    <w:rsid w:val="00F21534"/>
    <w:rsid w:val="00F5668D"/>
    <w:rsid w:val="00F647FA"/>
    <w:rsid w:val="00F70489"/>
    <w:rsid w:val="00F83FE9"/>
    <w:rsid w:val="00F92F21"/>
    <w:rsid w:val="00FA2279"/>
    <w:rsid w:val="00FB637D"/>
    <w:rsid w:val="00FC1C11"/>
    <w:rsid w:val="00FC2BD6"/>
    <w:rsid w:val="00FE502A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E60DF"/>
  </w:style>
  <w:style w:type="paragraph" w:styleId="1">
    <w:name w:val="heading 1"/>
    <w:basedOn w:val="a"/>
    <w:next w:val="a"/>
    <w:link w:val="10"/>
    <w:uiPriority w:val="9"/>
    <w:qFormat/>
    <w:rsid w:val="007E6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0DF"/>
    <w:pPr>
      <w:ind w:left="480"/>
    </w:pPr>
  </w:style>
  <w:style w:type="paragraph" w:styleId="a5">
    <w:name w:val="header"/>
    <w:basedOn w:val="a"/>
    <w:link w:val="a6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0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0DF"/>
    <w:rPr>
      <w:sz w:val="20"/>
      <w:szCs w:val="20"/>
    </w:rPr>
  </w:style>
  <w:style w:type="paragraph" w:customStyle="1" w:styleId="A9">
    <w:name w:val="內文 A"/>
    <w:uiPriority w:val="99"/>
    <w:rsid w:val="007E60DF"/>
    <w:rPr>
      <w:rFonts w:ascii="Calibri" w:eastAsia="Calibri" w:hAnsi="Calibri" w:cs="Calibri"/>
      <w:color w:val="000000"/>
      <w:szCs w:val="24"/>
    </w:rPr>
  </w:style>
  <w:style w:type="paragraph" w:styleId="aa">
    <w:name w:val="No Spacing"/>
    <w:link w:val="ab"/>
    <w:uiPriority w:val="1"/>
    <w:qFormat/>
    <w:rsid w:val="007E60DF"/>
    <w:rPr>
      <w:sz w:val="22"/>
    </w:rPr>
  </w:style>
  <w:style w:type="character" w:customStyle="1" w:styleId="ab">
    <w:name w:val="無間距 字元"/>
    <w:basedOn w:val="a0"/>
    <w:link w:val="aa"/>
    <w:uiPriority w:val="1"/>
    <w:rsid w:val="007E60D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E6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60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0E349F008B644AAB6A282E0D042D17E">
    <w:name w:val="A0E349F008B644AAB6A282E0D042D17E"/>
    <w:uiPriority w:val="99"/>
    <w:rsid w:val="007E60DF"/>
    <w:pPr>
      <w:spacing w:after="200" w:line="276" w:lineRule="auto"/>
    </w:pPr>
    <w:rPr>
      <w:sz w:val="22"/>
    </w:rPr>
  </w:style>
  <w:style w:type="character" w:customStyle="1" w:styleId="10">
    <w:name w:val="標題 1 字元"/>
    <w:basedOn w:val="a0"/>
    <w:link w:val="1"/>
    <w:uiPriority w:val="9"/>
    <w:rsid w:val="007E60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sid w:val="007E60D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sid w:val="007E60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sid w:val="007E60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7E6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7E60D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標題 字元"/>
    <w:basedOn w:val="a0"/>
    <w:link w:val="ae"/>
    <w:uiPriority w:val="10"/>
    <w:rsid w:val="007E60D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7E60D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1">
    <w:name w:val="副標題 字元"/>
    <w:basedOn w:val="a0"/>
    <w:link w:val="af0"/>
    <w:uiPriority w:val="11"/>
    <w:rsid w:val="007E60D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7E60DF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7E60DF"/>
    <w:rPr>
      <w:i/>
      <w:iCs/>
    </w:rPr>
  </w:style>
  <w:style w:type="character" w:styleId="af4">
    <w:name w:val="Intense Emphasis"/>
    <w:basedOn w:val="a0"/>
    <w:uiPriority w:val="21"/>
    <w:qFormat/>
    <w:rsid w:val="007E60DF"/>
    <w:rPr>
      <w:b/>
      <w:bCs/>
      <w:i/>
      <w:iCs/>
      <w:color w:val="4472C4" w:themeColor="accent1"/>
    </w:rPr>
  </w:style>
  <w:style w:type="character" w:styleId="af5">
    <w:name w:val="Strong"/>
    <w:basedOn w:val="a0"/>
    <w:uiPriority w:val="22"/>
    <w:qFormat/>
    <w:rsid w:val="007E60DF"/>
    <w:rPr>
      <w:b/>
      <w:bCs/>
    </w:rPr>
  </w:style>
  <w:style w:type="paragraph" w:styleId="af6">
    <w:name w:val="Quote"/>
    <w:basedOn w:val="a"/>
    <w:next w:val="a"/>
    <w:link w:val="af7"/>
    <w:uiPriority w:val="29"/>
    <w:qFormat/>
    <w:rsid w:val="007E60DF"/>
    <w:rPr>
      <w:i/>
      <w:iCs/>
      <w:color w:val="000000" w:themeColor="text1"/>
    </w:rPr>
  </w:style>
  <w:style w:type="character" w:customStyle="1" w:styleId="af7">
    <w:name w:val="引文 字元"/>
    <w:basedOn w:val="a0"/>
    <w:link w:val="af6"/>
    <w:uiPriority w:val="29"/>
    <w:rsid w:val="007E60DF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7E60D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鮮明引文 字元"/>
    <w:basedOn w:val="a0"/>
    <w:link w:val="af8"/>
    <w:uiPriority w:val="30"/>
    <w:rsid w:val="007E60DF"/>
    <w:rPr>
      <w:b/>
      <w:bCs/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7E60DF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7E60DF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7E60DF"/>
    <w:rPr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  <w:rsid w:val="007E60DF"/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60DF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60DF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7E60DF"/>
    <w:rPr>
      <w:sz w:val="20"/>
      <w:szCs w:val="20"/>
    </w:rPr>
  </w:style>
  <w:style w:type="character" w:customStyle="1" w:styleId="aff1">
    <w:name w:val="章節附註文字 字元"/>
    <w:basedOn w:val="a0"/>
    <w:link w:val="aff0"/>
    <w:uiPriority w:val="99"/>
    <w:semiHidden/>
    <w:rsid w:val="007E60DF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7E60DF"/>
    <w:rPr>
      <w:vertAlign w:val="superscript"/>
    </w:rPr>
  </w:style>
  <w:style w:type="character" w:styleId="aff3">
    <w:name w:val="Hyperlink"/>
    <w:basedOn w:val="a0"/>
    <w:uiPriority w:val="99"/>
    <w:unhideWhenUsed/>
    <w:rsid w:val="007E60DF"/>
    <w:rPr>
      <w:color w:val="0563C1" w:themeColor="hyperlink"/>
      <w:u w:val="single"/>
    </w:rPr>
  </w:style>
  <w:style w:type="paragraph" w:styleId="aff4">
    <w:name w:val="Plain Text"/>
    <w:basedOn w:val="a"/>
    <w:link w:val="aff5"/>
    <w:uiPriority w:val="99"/>
    <w:semiHidden/>
    <w:unhideWhenUsed/>
    <w:rsid w:val="007E60DF"/>
    <w:rPr>
      <w:rFonts w:ascii="Courier New" w:hAnsi="Courier New" w:cs="Courier New"/>
      <w:sz w:val="21"/>
      <w:szCs w:val="21"/>
    </w:rPr>
  </w:style>
  <w:style w:type="character" w:customStyle="1" w:styleId="aff5">
    <w:name w:val="純文字 字元"/>
    <w:basedOn w:val="a0"/>
    <w:link w:val="aff4"/>
    <w:uiPriority w:val="99"/>
    <w:rsid w:val="007E60DF"/>
    <w:rPr>
      <w:rFonts w:ascii="Courier New" w:hAnsi="Courier New" w:cs="Courier New"/>
      <w:sz w:val="21"/>
      <w:szCs w:val="21"/>
    </w:rPr>
  </w:style>
  <w:style w:type="paragraph" w:styleId="aff6">
    <w:name w:val="envelope address"/>
    <w:basedOn w:val="a"/>
    <w:uiPriority w:val="99"/>
    <w:unhideWhenUsed/>
    <w:rsid w:val="007E60DF"/>
    <w:pPr>
      <w:ind w:left="2880"/>
    </w:pPr>
    <w:rPr>
      <w:rFonts w:asciiTheme="majorHAnsi" w:eastAsiaTheme="majorEastAsia" w:hAnsiTheme="majorHAnsi" w:cstheme="majorBidi"/>
    </w:rPr>
  </w:style>
  <w:style w:type="paragraph" w:styleId="aff7">
    <w:name w:val="envelope return"/>
    <w:basedOn w:val="a"/>
    <w:uiPriority w:val="99"/>
    <w:unhideWhenUsed/>
    <w:rsid w:val="007E60DF"/>
    <w:rPr>
      <w:rFonts w:asciiTheme="majorHAnsi" w:eastAsiaTheme="majorEastAsia" w:hAnsiTheme="majorHAnsi" w:cstheme="majorBidi"/>
      <w:sz w:val="20"/>
    </w:rPr>
  </w:style>
  <w:style w:type="character" w:customStyle="1" w:styleId="aff8">
    <w:name w:val="清單段落 字元"/>
    <w:link w:val="a4"/>
    <w:uiPriority w:val="34"/>
    <w:locked/>
    <w:rsid w:val="00763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E60DF"/>
  </w:style>
  <w:style w:type="paragraph" w:styleId="1">
    <w:name w:val="heading 1"/>
    <w:basedOn w:val="a"/>
    <w:next w:val="a"/>
    <w:link w:val="10"/>
    <w:uiPriority w:val="9"/>
    <w:qFormat/>
    <w:rsid w:val="007E6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0DF"/>
    <w:pPr>
      <w:ind w:left="480"/>
    </w:pPr>
  </w:style>
  <w:style w:type="paragraph" w:styleId="a5">
    <w:name w:val="header"/>
    <w:basedOn w:val="a"/>
    <w:link w:val="a6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0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0DF"/>
    <w:rPr>
      <w:sz w:val="20"/>
      <w:szCs w:val="20"/>
    </w:rPr>
  </w:style>
  <w:style w:type="paragraph" w:customStyle="1" w:styleId="A9">
    <w:name w:val="內文 A"/>
    <w:uiPriority w:val="99"/>
    <w:rsid w:val="007E60DF"/>
    <w:rPr>
      <w:rFonts w:ascii="Calibri" w:eastAsia="Calibri" w:hAnsi="Calibri" w:cs="Calibri"/>
      <w:color w:val="000000"/>
      <w:szCs w:val="24"/>
    </w:rPr>
  </w:style>
  <w:style w:type="paragraph" w:styleId="aa">
    <w:name w:val="No Spacing"/>
    <w:link w:val="ab"/>
    <w:uiPriority w:val="1"/>
    <w:qFormat/>
    <w:rsid w:val="007E60DF"/>
    <w:rPr>
      <w:sz w:val="22"/>
    </w:rPr>
  </w:style>
  <w:style w:type="character" w:customStyle="1" w:styleId="ab">
    <w:name w:val="無間距 字元"/>
    <w:basedOn w:val="a0"/>
    <w:link w:val="aa"/>
    <w:uiPriority w:val="1"/>
    <w:rsid w:val="007E60D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E6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60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0E349F008B644AAB6A282E0D042D17E">
    <w:name w:val="A0E349F008B644AAB6A282E0D042D17E"/>
    <w:uiPriority w:val="99"/>
    <w:rsid w:val="007E60DF"/>
    <w:pPr>
      <w:spacing w:after="200" w:line="276" w:lineRule="auto"/>
    </w:pPr>
    <w:rPr>
      <w:sz w:val="22"/>
    </w:rPr>
  </w:style>
  <w:style w:type="character" w:customStyle="1" w:styleId="10">
    <w:name w:val="標題 1 字元"/>
    <w:basedOn w:val="a0"/>
    <w:link w:val="1"/>
    <w:uiPriority w:val="9"/>
    <w:rsid w:val="007E60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sid w:val="007E60D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sid w:val="007E60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sid w:val="007E60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7E6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7E60D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標題 字元"/>
    <w:basedOn w:val="a0"/>
    <w:link w:val="ae"/>
    <w:uiPriority w:val="10"/>
    <w:rsid w:val="007E60D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7E60D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1">
    <w:name w:val="副標題 字元"/>
    <w:basedOn w:val="a0"/>
    <w:link w:val="af0"/>
    <w:uiPriority w:val="11"/>
    <w:rsid w:val="007E60D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7E60DF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7E60DF"/>
    <w:rPr>
      <w:i/>
      <w:iCs/>
    </w:rPr>
  </w:style>
  <w:style w:type="character" w:styleId="af4">
    <w:name w:val="Intense Emphasis"/>
    <w:basedOn w:val="a0"/>
    <w:uiPriority w:val="21"/>
    <w:qFormat/>
    <w:rsid w:val="007E60DF"/>
    <w:rPr>
      <w:b/>
      <w:bCs/>
      <w:i/>
      <w:iCs/>
      <w:color w:val="4472C4" w:themeColor="accent1"/>
    </w:rPr>
  </w:style>
  <w:style w:type="character" w:styleId="af5">
    <w:name w:val="Strong"/>
    <w:basedOn w:val="a0"/>
    <w:uiPriority w:val="22"/>
    <w:qFormat/>
    <w:rsid w:val="007E60DF"/>
    <w:rPr>
      <w:b/>
      <w:bCs/>
    </w:rPr>
  </w:style>
  <w:style w:type="paragraph" w:styleId="af6">
    <w:name w:val="Quote"/>
    <w:basedOn w:val="a"/>
    <w:next w:val="a"/>
    <w:link w:val="af7"/>
    <w:uiPriority w:val="29"/>
    <w:qFormat/>
    <w:rsid w:val="007E60DF"/>
    <w:rPr>
      <w:i/>
      <w:iCs/>
      <w:color w:val="000000" w:themeColor="text1"/>
    </w:rPr>
  </w:style>
  <w:style w:type="character" w:customStyle="1" w:styleId="af7">
    <w:name w:val="引文 字元"/>
    <w:basedOn w:val="a0"/>
    <w:link w:val="af6"/>
    <w:uiPriority w:val="29"/>
    <w:rsid w:val="007E60DF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7E60D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鮮明引文 字元"/>
    <w:basedOn w:val="a0"/>
    <w:link w:val="af8"/>
    <w:uiPriority w:val="30"/>
    <w:rsid w:val="007E60DF"/>
    <w:rPr>
      <w:b/>
      <w:bCs/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7E60DF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7E60DF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7E60DF"/>
    <w:rPr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  <w:rsid w:val="007E60DF"/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60DF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60DF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7E60DF"/>
    <w:rPr>
      <w:sz w:val="20"/>
      <w:szCs w:val="20"/>
    </w:rPr>
  </w:style>
  <w:style w:type="character" w:customStyle="1" w:styleId="aff1">
    <w:name w:val="章節附註文字 字元"/>
    <w:basedOn w:val="a0"/>
    <w:link w:val="aff0"/>
    <w:uiPriority w:val="99"/>
    <w:semiHidden/>
    <w:rsid w:val="007E60DF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7E60DF"/>
    <w:rPr>
      <w:vertAlign w:val="superscript"/>
    </w:rPr>
  </w:style>
  <w:style w:type="character" w:styleId="aff3">
    <w:name w:val="Hyperlink"/>
    <w:basedOn w:val="a0"/>
    <w:uiPriority w:val="99"/>
    <w:unhideWhenUsed/>
    <w:rsid w:val="007E60DF"/>
    <w:rPr>
      <w:color w:val="0563C1" w:themeColor="hyperlink"/>
      <w:u w:val="single"/>
    </w:rPr>
  </w:style>
  <w:style w:type="paragraph" w:styleId="aff4">
    <w:name w:val="Plain Text"/>
    <w:basedOn w:val="a"/>
    <w:link w:val="aff5"/>
    <w:uiPriority w:val="99"/>
    <w:semiHidden/>
    <w:unhideWhenUsed/>
    <w:rsid w:val="007E60DF"/>
    <w:rPr>
      <w:rFonts w:ascii="Courier New" w:hAnsi="Courier New" w:cs="Courier New"/>
      <w:sz w:val="21"/>
      <w:szCs w:val="21"/>
    </w:rPr>
  </w:style>
  <w:style w:type="character" w:customStyle="1" w:styleId="aff5">
    <w:name w:val="純文字 字元"/>
    <w:basedOn w:val="a0"/>
    <w:link w:val="aff4"/>
    <w:uiPriority w:val="99"/>
    <w:rsid w:val="007E60DF"/>
    <w:rPr>
      <w:rFonts w:ascii="Courier New" w:hAnsi="Courier New" w:cs="Courier New"/>
      <w:sz w:val="21"/>
      <w:szCs w:val="21"/>
    </w:rPr>
  </w:style>
  <w:style w:type="paragraph" w:styleId="aff6">
    <w:name w:val="envelope address"/>
    <w:basedOn w:val="a"/>
    <w:uiPriority w:val="99"/>
    <w:unhideWhenUsed/>
    <w:rsid w:val="007E60DF"/>
    <w:pPr>
      <w:ind w:left="2880"/>
    </w:pPr>
    <w:rPr>
      <w:rFonts w:asciiTheme="majorHAnsi" w:eastAsiaTheme="majorEastAsia" w:hAnsiTheme="majorHAnsi" w:cstheme="majorBidi"/>
    </w:rPr>
  </w:style>
  <w:style w:type="paragraph" w:styleId="aff7">
    <w:name w:val="envelope return"/>
    <w:basedOn w:val="a"/>
    <w:uiPriority w:val="99"/>
    <w:unhideWhenUsed/>
    <w:rsid w:val="007E60DF"/>
    <w:rPr>
      <w:rFonts w:asciiTheme="majorHAnsi" w:eastAsiaTheme="majorEastAsia" w:hAnsiTheme="majorHAnsi" w:cstheme="majorBidi"/>
      <w:sz w:val="20"/>
    </w:rPr>
  </w:style>
  <w:style w:type="character" w:customStyle="1" w:styleId="aff8">
    <w:name w:val="清單段落 字元"/>
    <w:link w:val="a4"/>
    <w:uiPriority w:val="34"/>
    <w:locked/>
    <w:rsid w:val="0076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bit.ly/2CyBa4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bit.ly/2EKg3h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D659CB-03D9-4B4C-8361-0D9D8298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1604</Characters>
  <Application>Microsoft Office Word</Application>
  <DocSecurity>0</DocSecurity>
  <Lines>13</Lines>
  <Paragraphs>3</Paragraphs>
  <ScaleCrop>false</ScaleCrop>
  <Company>HOME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107年十二年國教課程綱要國民中小學階段家長宣導計劃</dc:title>
  <dc:creator>Master</dc:creator>
  <cp:lastModifiedBy>user</cp:lastModifiedBy>
  <cp:revision>2</cp:revision>
  <dcterms:created xsi:type="dcterms:W3CDTF">2019-01-10T08:36:00Z</dcterms:created>
  <dcterms:modified xsi:type="dcterms:W3CDTF">2019-01-10T08:36:00Z</dcterms:modified>
</cp:coreProperties>
</file>