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E0" w:rsidRDefault="00492AE0">
      <w:pPr>
        <w:pStyle w:val="Textbody"/>
        <w:spacing w:before="180" w:line="480" w:lineRule="exact"/>
        <w:jc w:val="center"/>
        <w:rPr>
          <w:rFonts w:ascii="標楷體" w:eastAsia="標楷體" w:hAnsi="標楷體"/>
          <w:b/>
          <w:bCs/>
          <w:color w:val="000000"/>
          <w:sz w:val="32"/>
        </w:rPr>
      </w:pPr>
    </w:p>
    <w:p w:rsidR="00492AE0" w:rsidRDefault="00215CBD">
      <w:pPr>
        <w:pStyle w:val="Textbody"/>
        <w:spacing w:before="180" w:line="480" w:lineRule="exact"/>
        <w:jc w:val="center"/>
      </w:pPr>
      <w:r>
        <w:rPr>
          <w:rFonts w:ascii="標楷體" w:eastAsia="標楷體" w:hAnsi="標楷體"/>
          <w:b/>
          <w:bCs/>
          <w:color w:val="000000"/>
          <w:sz w:val="32"/>
        </w:rPr>
        <w:t>本土語文/臺灣手語/新住民語文選修課程說明(國小)</w:t>
      </w:r>
      <w:r>
        <w:rPr>
          <w:rFonts w:ascii="標楷體" w:eastAsia="標楷體" w:hAnsi="標楷體"/>
          <w:b/>
          <w:bCs/>
          <w:sz w:val="32"/>
        </w:rPr>
        <w:t xml:space="preserve">                                                                                                                                 </w:t>
      </w:r>
    </w:p>
    <w:p w:rsidR="00492AE0" w:rsidRDefault="00215CBD">
      <w:pPr>
        <w:pStyle w:val="Web"/>
        <w:spacing w:line="48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親愛的家長您好：</w:t>
      </w:r>
    </w:p>
    <w:p w:rsidR="00492AE0" w:rsidRDefault="00215CBD">
      <w:pPr>
        <w:pStyle w:val="Web"/>
        <w:spacing w:line="480" w:lineRule="exact"/>
        <w:ind w:left="566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您平時都用什麼語言和孩子互動呢？語言是表情達意、互相溝通的工具，也是文化保存、理解與互動的媒介。我們生活在一個多族群、多語言、多元文化的環境，各種語文均有其特色，透過語文的學習，不但可以增進親子之間的感情、凝聚家族成員的向心力，還能夠體驗多元豐富的文化生活，對不同的文化能有更多的包容和理解，最重要的是可以保存先民代代相傳族群的語言及文化的資產，對與自身的文化有更多的認同與自信，進而培養跨文化多元的國際視野。</w:t>
      </w:r>
    </w:p>
    <w:p w:rsidR="00492AE0" w:rsidRDefault="00215CBD">
      <w:pPr>
        <w:pStyle w:val="Web"/>
        <w:spacing w:line="480" w:lineRule="exact"/>
        <w:ind w:left="566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根據《國家語言發展法》，臺灣固有族群使用之自然語言及臺灣手語，除了閩南語文、閩東語文、客語文及原住民族語文等本土語文外，為保障語言人權與語言的多樣性、喚起社會大眾對於臺灣手語的重視，並落實《世界文化多樣性宣言》與《身心障礙者權利公約》對聾人語言與文化的尊重，因此將臺灣手語納入語文選習選項之一。此外，臺灣是一個多語言、多族群、多文化的社會，隨著全球國際化的趨勢，來自東南亞各國及其他國家的新住民已成為臺灣社會的重要成員，因此，在國小階段也納入了新住民語文選習選項。</w:t>
      </w:r>
    </w:p>
    <w:p w:rsidR="00492AE0" w:rsidRDefault="00215CBD">
      <w:pPr>
        <w:pStyle w:val="Web"/>
        <w:spacing w:line="480" w:lineRule="exact"/>
        <w:ind w:left="566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國小階段從111學年度起，除原本本土語文及新住民語文為部定課程外，也將臺灣手語逐年列入課綱部定課程，以上三種語文課程，依學生選習意願擇一類選習，每週一節課。</w:t>
      </w:r>
    </w:p>
    <w:p w:rsidR="00492AE0" w:rsidRDefault="00215CBD">
      <w:pPr>
        <w:pStyle w:val="Web"/>
        <w:spacing w:line="480" w:lineRule="exact"/>
        <w:ind w:left="566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「多一種語言，多一種能力；多一種語言，多一種創意」，語言的學習亦是對大腦的刺激與活化，透過本土語文/臺灣手語/新住民語文的學習，對於其他領域的學習都會有實質的助益。目前本土語言流失速度非常快，語言文化等無形資產保存不易，期盼我們一起來努力，讓各種需要傳承的語言，得以在學校教育深耕。</w:t>
      </w:r>
    </w:p>
    <w:p w:rsidR="00BD05A3" w:rsidRDefault="00BD05A3" w:rsidP="00BD05A3">
      <w:pPr>
        <w:pStyle w:val="-web-cjk"/>
        <w:spacing w:line="482" w:lineRule="atLeast"/>
        <w:ind w:left="567" w:firstLine="561"/>
      </w:pPr>
      <w:r>
        <w:rPr>
          <w:rFonts w:ascii="標楷體" w:eastAsia="標楷體" w:hAnsi="標楷體"/>
          <w:sz w:val="27"/>
          <w:szCs w:val="27"/>
        </w:rPr>
        <w:t>目前本土語言流失速度非常快，語言文化等無形資產保存不易，期盼我們一起來努力，讓各種需要傳承的語言，得以在學校教育深耕。讓我們共同豐富社會整體文化，呈現臺灣多元文化之</w:t>
      </w:r>
      <w:r>
        <w:rPr>
          <w:rFonts w:ascii="標楷體" w:eastAsia="標楷體" w:hAnsi="標楷體"/>
          <w:color w:val="000000"/>
          <w:sz w:val="27"/>
          <w:szCs w:val="27"/>
        </w:rPr>
        <w:t>美。期待您與孩子都能支持並選習本土語文/臺灣手語/新住民語文的學習，感謝您！</w:t>
      </w:r>
    </w:p>
    <w:p w:rsidR="00492AE0" w:rsidRDefault="00492AE0" w:rsidP="00BD05A3">
      <w:pPr>
        <w:pStyle w:val="Web"/>
        <w:spacing w:before="0" w:after="0"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92AE0" w:rsidRDefault="00215CBD">
      <w:pPr>
        <w:pStyle w:val="Web"/>
        <w:spacing w:before="0" w:after="0" w:line="480" w:lineRule="exact"/>
        <w:ind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</w:t>
      </w:r>
    </w:p>
    <w:p w:rsidR="00492AE0" w:rsidRPr="00CA1535" w:rsidRDefault="00CA1535" w:rsidP="00CA1535">
      <w:pPr>
        <w:pStyle w:val="Textbody"/>
        <w:pageBreakBefore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中平</w:t>
      </w:r>
      <w:r w:rsidR="00215CBD">
        <w:rPr>
          <w:rFonts w:ascii="標楷體" w:eastAsia="標楷體" w:hAnsi="標楷體"/>
          <w:b/>
          <w:bCs/>
          <w:color w:val="000000"/>
          <w:sz w:val="28"/>
          <w:szCs w:val="28"/>
        </w:rPr>
        <w:t>國小11</w:t>
      </w:r>
      <w:r w:rsidR="00BD05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215CBD">
        <w:rPr>
          <w:rFonts w:ascii="標楷體" w:eastAsia="標楷體" w:hAnsi="標楷體"/>
          <w:b/>
          <w:bCs/>
          <w:color w:val="000000"/>
          <w:sz w:val="28"/>
          <w:szCs w:val="28"/>
        </w:rPr>
        <w:t>學年度本土語文/臺灣手語/新住民語文選修課程調查表(新生)</w:t>
      </w:r>
    </w:p>
    <w:tbl>
      <w:tblPr>
        <w:tblW w:w="101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1576"/>
        <w:gridCol w:w="732"/>
        <w:gridCol w:w="467"/>
        <w:gridCol w:w="904"/>
        <w:gridCol w:w="1316"/>
        <w:gridCol w:w="101"/>
        <w:gridCol w:w="851"/>
        <w:gridCol w:w="1140"/>
        <w:gridCol w:w="128"/>
        <w:gridCol w:w="535"/>
        <w:gridCol w:w="1685"/>
      </w:tblGrid>
      <w:tr w:rsidR="00492AE0" w:rsidRPr="00276E63">
        <w:trPr>
          <w:cantSplit/>
          <w:trHeight w:val="528"/>
          <w:jc w:val="center"/>
        </w:trPr>
        <w:tc>
          <w:tcPr>
            <w:tcW w:w="67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學生姓名</w:t>
            </w:r>
          </w:p>
        </w:tc>
        <w:tc>
          <w:tcPr>
            <w:tcW w:w="157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103" w:type="dxa"/>
            <w:gridSpan w:val="3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center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家長</w:t>
            </w:r>
            <w:r w:rsidRPr="00276E63">
              <w:rPr>
                <w:rFonts w:ascii="標楷體" w:eastAsia="標楷體" w:hAnsi="標楷體"/>
                <w:b/>
                <w:color w:val="000000"/>
                <w:szCs w:val="22"/>
              </w:rPr>
              <w:t>使用的母語</w:t>
            </w:r>
          </w:p>
          <w:p w:rsidR="00492AE0" w:rsidRPr="00276E63" w:rsidRDefault="00215CBD">
            <w:pPr>
              <w:pStyle w:val="Textbody"/>
              <w:jc w:val="center"/>
            </w:pPr>
            <w:r w:rsidRPr="00276E63">
              <w:rPr>
                <w:rFonts w:ascii="標楷體" w:eastAsia="標楷體" w:hAnsi="標楷體"/>
                <w:szCs w:val="16"/>
              </w:rPr>
              <w:t>(多母語家庭可呈現多語別)</w:t>
            </w: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92AE0" w:rsidRPr="00276E63" w:rsidRDefault="00492AE0">
            <w:pPr>
              <w:pStyle w:val="Textbody"/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家長連絡電話</w:t>
            </w:r>
          </w:p>
        </w:tc>
        <w:tc>
          <w:tcPr>
            <w:tcW w:w="114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center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家長簽章</w:t>
            </w:r>
          </w:p>
        </w:tc>
        <w:tc>
          <w:tcPr>
            <w:tcW w:w="1685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492AE0" w:rsidRPr="00276E63">
        <w:trPr>
          <w:cantSplit/>
          <w:trHeight w:val="238"/>
          <w:jc w:val="center"/>
        </w:trPr>
        <w:tc>
          <w:tcPr>
            <w:tcW w:w="67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Default="00215CBD" w:rsidP="00C74FF1">
            <w:pPr>
              <w:pStyle w:val="Textbody"/>
              <w:spacing w:before="180" w:line="320" w:lineRule="exact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選習</w:t>
            </w:r>
            <w:r w:rsidRPr="00276E63">
              <w:rPr>
                <w:rFonts w:ascii="標楷體" w:eastAsia="標楷體" w:hAnsi="標楷體" w:cs="標楷體"/>
                <w:bCs/>
                <w:color w:val="000000"/>
                <w:szCs w:val="22"/>
              </w:rPr>
              <w:t>語文</w:t>
            </w: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類別</w:t>
            </w:r>
          </w:p>
          <w:p w:rsidR="00863A2C" w:rsidRPr="001E648C" w:rsidRDefault="000B3884" w:rsidP="00C74FF1">
            <w:pPr>
              <w:pStyle w:val="Textbody"/>
              <w:spacing w:before="180" w:line="320" w:lineRule="exact"/>
              <w:rPr>
                <w:rFonts w:ascii="標楷體" w:eastAsia="標楷體" w:hAnsi="標楷體"/>
                <w:sz w:val="20"/>
              </w:rPr>
            </w:pPr>
            <w:r w:rsidRPr="000B3884">
              <w:rPr>
                <w:rFonts w:ascii="標楷體" w:eastAsia="標楷體" w:hAnsi="標楷體" w:hint="eastAsia"/>
                <w:sz w:val="20"/>
              </w:rPr>
              <w:t>為避免無法開課需重新調查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="00C74FF1" w:rsidRPr="000B3884">
              <w:rPr>
                <w:rFonts w:ascii="標楷體" w:eastAsia="標楷體" w:hAnsi="標楷體" w:hint="eastAsia"/>
                <w:sz w:val="20"/>
              </w:rPr>
              <w:t>若選修</w:t>
            </w:r>
            <w:r w:rsidR="00C74FF1" w:rsidRPr="001005BD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原/新住民語</w:t>
            </w:r>
            <w:r w:rsidR="001005BD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或臺灣手語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，</w:t>
            </w:r>
            <w:r w:rsidR="00E9007E" w:rsidRPr="001865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請同時</w:t>
            </w:r>
            <w:r w:rsidR="00C74FF1" w:rsidRPr="001865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勾選閩語或客語</w:t>
            </w:r>
            <w:r w:rsidR="00C74FF1" w:rsidRPr="00C74FF1">
              <w:rPr>
                <w:rFonts w:ascii="標楷體" w:eastAsia="標楷體" w:hAnsi="標楷體" w:hint="eastAsia"/>
                <w:sz w:val="20"/>
              </w:rPr>
              <w:t>作為</w:t>
            </w:r>
            <w:r w:rsidR="00EF49B7">
              <w:rPr>
                <w:rFonts w:ascii="標楷體" w:eastAsia="標楷體" w:hAnsi="標楷體" w:hint="eastAsia"/>
                <w:sz w:val="20"/>
              </w:rPr>
              <w:t>第二選修</w:t>
            </w:r>
          </w:p>
        </w:tc>
        <w:tc>
          <w:tcPr>
            <w:tcW w:w="9435" w:type="dxa"/>
            <w:gridSpan w:val="11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)</w:t>
            </w:r>
            <w:r w:rsidRPr="00276E63">
              <w:rPr>
                <w:rFonts w:ascii="標楷體" w:eastAsia="標楷體" w:hAnsi="標楷體"/>
                <w:b/>
                <w:color w:val="000000"/>
                <w:szCs w:val="22"/>
              </w:rPr>
              <w:t>閩南語</w:t>
            </w:r>
          </w:p>
        </w:tc>
      </w:tr>
      <w:tr w:rsidR="00492AE0" w:rsidRPr="00276E63">
        <w:trPr>
          <w:cantSplit/>
          <w:trHeight w:val="238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)</w:t>
            </w:r>
            <w:r w:rsidRPr="00276E63">
              <w:rPr>
                <w:rFonts w:ascii="標楷體" w:eastAsia="標楷體" w:hAnsi="標楷體"/>
                <w:b/>
                <w:color w:val="000000"/>
                <w:szCs w:val="22"/>
              </w:rPr>
              <w:t>閩東語</w:t>
            </w:r>
            <w:r w:rsidR="00276E63">
              <w:rPr>
                <w:rFonts w:ascii="標楷體" w:eastAsia="標楷體" w:hAnsi="標楷體" w:hint="eastAsia"/>
                <w:b/>
                <w:color w:val="000000"/>
                <w:szCs w:val="22"/>
              </w:rPr>
              <w:t xml:space="preserve"> </w:t>
            </w:r>
            <w:r w:rsidR="00276E63" w:rsidRPr="00276E63">
              <w:rPr>
                <w:rFonts w:ascii="標楷體" w:eastAsia="標楷體" w:hAnsi="標楷體" w:hint="eastAsia"/>
                <w:color w:val="000000"/>
                <w:szCs w:val="22"/>
              </w:rPr>
              <w:t>(馬祖話、福</w:t>
            </w:r>
            <w:r w:rsidR="006C1525">
              <w:rPr>
                <w:rFonts w:ascii="標楷體" w:eastAsia="標楷體" w:hAnsi="標楷體" w:hint="eastAsia"/>
                <w:color w:val="000000"/>
                <w:szCs w:val="22"/>
              </w:rPr>
              <w:t>建</w:t>
            </w:r>
            <w:r w:rsidR="00276E63" w:rsidRPr="00276E63">
              <w:rPr>
                <w:rFonts w:ascii="標楷體" w:eastAsia="標楷體" w:hAnsi="標楷體" w:hint="eastAsia"/>
                <w:color w:val="000000"/>
                <w:szCs w:val="22"/>
              </w:rPr>
              <w:t>話，非閩南語)</w:t>
            </w:r>
          </w:p>
        </w:tc>
      </w:tr>
      <w:tr w:rsidR="00492AE0" w:rsidRPr="00276E63">
        <w:trPr>
          <w:cantSplit/>
          <w:trHeight w:val="20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ind w:right="-480"/>
              <w:jc w:val="both"/>
            </w:pPr>
            <w:r w:rsidRPr="00276E63">
              <w:rPr>
                <w:rFonts w:ascii="標楷體" w:eastAsia="標楷體" w:hAnsi="標楷體"/>
                <w:b/>
                <w:color w:val="000000"/>
                <w:szCs w:val="22"/>
              </w:rPr>
              <w:t>客語</w:t>
            </w:r>
          </w:p>
        </w:tc>
      </w:tr>
      <w:tr w:rsidR="00492AE0" w:rsidRPr="00276E63">
        <w:trPr>
          <w:cantSplit/>
          <w:trHeight w:val="20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ind w:right="-480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)</w:t>
            </w:r>
            <w:r w:rsidRPr="00276E63">
              <w:rPr>
                <w:color w:val="000000"/>
                <w:szCs w:val="22"/>
              </w:rPr>
              <w:t xml:space="preserve"> </w:t>
            </w:r>
            <w:r w:rsidRPr="00276E63">
              <w:rPr>
                <w:rFonts w:ascii="標楷體" w:eastAsia="標楷體" w:hAnsi="標楷體"/>
                <w:color w:val="000000"/>
                <w:szCs w:val="22"/>
              </w:rPr>
              <w:t>北四縣腔  (  )南四縣腔  (  )海陸腔  (  )大埔腔 (  )饒平腔  (  )詔安腔</w:t>
            </w:r>
          </w:p>
        </w:tc>
      </w:tr>
      <w:tr w:rsidR="00492AE0" w:rsidRPr="00276E63">
        <w:trPr>
          <w:cantSplit/>
          <w:trHeight w:val="116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103" w:hanging="120"/>
              <w:jc w:val="both"/>
            </w:pPr>
            <w:r w:rsidRPr="00276E63">
              <w:rPr>
                <w:rFonts w:ascii="標楷體" w:eastAsia="標楷體" w:hAnsi="標楷體"/>
                <w:b/>
                <w:color w:val="000000"/>
                <w:szCs w:val="22"/>
              </w:rPr>
              <w:t>原住民族語</w:t>
            </w:r>
            <w:r w:rsid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 xml:space="preserve">　</w:t>
            </w:r>
            <w:r w:rsidR="0002153D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※為避免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無法開課</w:t>
            </w:r>
            <w:r w:rsidR="000B3884">
              <w:rPr>
                <w:rFonts w:ascii="標楷體" w:eastAsia="標楷體" w:hAnsi="標楷體" w:hint="eastAsia"/>
                <w:b/>
                <w:color w:val="000000"/>
                <w:szCs w:val="22"/>
              </w:rPr>
              <w:t>需重新調查</w:t>
            </w:r>
            <w:r w:rsidR="0002153D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，請</w:t>
            </w:r>
            <w:r w:rsidR="009E2EBE">
              <w:rPr>
                <w:rFonts w:ascii="標楷體" w:eastAsia="標楷體" w:hAnsi="標楷體" w:hint="eastAsia"/>
                <w:b/>
                <w:color w:val="000000"/>
                <w:szCs w:val="22"/>
              </w:rPr>
              <w:t>同時</w:t>
            </w:r>
            <w:r w:rsidR="0002153D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勾選閩語或客語</w:t>
            </w:r>
            <w:r w:rsidR="009E2EBE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，作為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第二選修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）A初鹿卑南語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）A知本卑南語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）A南王卑南語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）A建和卑南語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）B郡群布農語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）B卓群布農語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）B卡群布農語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）B丹群布農語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）B巒群布農語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）C南排灣語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）C東排灣語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）C北排灣語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）C中排灣語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）D東魯凱語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）D霧臺魯凱語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</w:t>
            </w:r>
            <w:r w:rsidRPr="00276E63">
              <w:rPr>
                <w:rFonts w:ascii="標楷體" w:eastAsia="標楷體" w:hAnsi="標楷體"/>
                <w:color w:val="000000"/>
                <w:w w:val="90"/>
                <w:szCs w:val="22"/>
              </w:rPr>
              <w:t>澤敖利泰雅語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）E汶水泰雅語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）E萬大泰雅語</w:t>
            </w: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）E賽考利克泰雅語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）E宜蘭澤敖利泰雅語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）E四季泰雅語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）F德固達雅語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）F德路固語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）F都達語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）G</w:t>
            </w:r>
            <w:r w:rsidRPr="00276E63">
              <w:rPr>
                <w:rFonts w:ascii="標楷體" w:eastAsia="標楷體" w:hAnsi="標楷體"/>
                <w:color w:val="000000"/>
                <w:w w:val="90"/>
                <w:szCs w:val="22"/>
              </w:rPr>
              <w:t>秀姑巒阿美語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）G南勢阿美語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）G海岸阿美語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）G馬蘭阿美語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）G恆春阿美語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）H賽夏語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）I雅美語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）J邵語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）K噶嗎蘭語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）L鄒語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）M</w:t>
            </w:r>
            <w:r w:rsidRPr="00276E63">
              <w:rPr>
                <w:rFonts w:ascii="標楷體" w:eastAsia="標楷體" w:hAnsi="標楷體"/>
                <w:color w:val="000000"/>
                <w:w w:val="90"/>
                <w:szCs w:val="22"/>
              </w:rPr>
              <w:t>卡那卡那富語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）N拉阿魯哇語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）O多納魯凱語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）O萬山魯凱語</w:t>
            </w:r>
          </w:p>
        </w:tc>
      </w:tr>
      <w:tr w:rsidR="00492AE0" w:rsidRPr="00276E63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）O茂林</w:t>
            </w:r>
            <w:bookmarkStart w:id="0" w:name="_GoBack"/>
            <w:bookmarkEnd w:id="0"/>
            <w:r w:rsidRPr="00276E63">
              <w:rPr>
                <w:rFonts w:ascii="標楷體" w:eastAsia="標楷體" w:hAnsi="標楷體"/>
                <w:color w:val="000000"/>
                <w:szCs w:val="22"/>
              </w:rPr>
              <w:t>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）O大武魯凱語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）P撒奇萊雅語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（  ）Q太魯閣語</w:t>
            </w:r>
          </w:p>
        </w:tc>
      </w:tr>
      <w:tr w:rsidR="00492AE0" w:rsidRPr="00276E63">
        <w:trPr>
          <w:cantSplit/>
          <w:trHeight w:val="25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7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)</w:t>
            </w:r>
            <w:r w:rsidRPr="00276E63">
              <w:rPr>
                <w:rFonts w:ascii="標楷體" w:eastAsia="標楷體" w:hAnsi="標楷體" w:cs="標楷體"/>
                <w:b/>
                <w:color w:val="000000"/>
                <w:szCs w:val="22"/>
              </w:rPr>
              <w:t>臺灣手語</w:t>
            </w:r>
            <w:r w:rsidR="00954939">
              <w:rPr>
                <w:rFonts w:ascii="標楷體" w:eastAsia="標楷體" w:hAnsi="標楷體" w:cs="標楷體" w:hint="eastAsia"/>
                <w:b/>
                <w:color w:val="000000"/>
                <w:szCs w:val="22"/>
              </w:rPr>
              <w:t xml:space="preserve">　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※</w:t>
            </w:r>
            <w:r w:rsidR="000B3884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為避免</w:t>
            </w:r>
            <w:r w:rsidR="000B3884">
              <w:rPr>
                <w:rFonts w:ascii="標楷體" w:eastAsia="標楷體" w:hAnsi="標楷體" w:hint="eastAsia"/>
                <w:b/>
                <w:color w:val="000000"/>
                <w:szCs w:val="22"/>
              </w:rPr>
              <w:t>無法開課需重新調查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，請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同時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勾選閩語或客語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，作為第二選修</w:t>
            </w:r>
          </w:p>
        </w:tc>
      </w:tr>
      <w:tr w:rsidR="00492AE0" w:rsidRPr="00276E63">
        <w:trPr>
          <w:cantSplit/>
          <w:trHeight w:val="25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7"/>
              <w:jc w:val="both"/>
            </w:pPr>
            <w:r w:rsidRPr="00276E63">
              <w:rPr>
                <w:rFonts w:ascii="標楷體" w:eastAsia="標楷體" w:hAnsi="標楷體" w:cs="標楷體"/>
                <w:b/>
                <w:color w:val="000000"/>
                <w:szCs w:val="22"/>
              </w:rPr>
              <w:t>新住民語</w:t>
            </w:r>
            <w:r w:rsidR="0002153D">
              <w:rPr>
                <w:rFonts w:ascii="標楷體" w:eastAsia="標楷體" w:hAnsi="標楷體" w:cs="標楷體" w:hint="eastAsia"/>
                <w:b/>
                <w:color w:val="000000"/>
                <w:szCs w:val="22"/>
              </w:rPr>
              <w:t xml:space="preserve">　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※</w:t>
            </w:r>
            <w:r w:rsidR="000B3884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為避免</w:t>
            </w:r>
            <w:r w:rsidR="000B3884">
              <w:rPr>
                <w:rFonts w:ascii="標楷體" w:eastAsia="標楷體" w:hAnsi="標楷體" w:hint="eastAsia"/>
                <w:b/>
                <w:color w:val="000000"/>
                <w:szCs w:val="22"/>
              </w:rPr>
              <w:t>無法開課需重新調查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，請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同時</w:t>
            </w:r>
            <w:r w:rsidR="00EF49B7" w:rsidRPr="0002153D">
              <w:rPr>
                <w:rFonts w:ascii="標楷體" w:eastAsia="標楷體" w:hAnsi="標楷體" w:hint="eastAsia"/>
                <w:b/>
                <w:color w:val="000000"/>
                <w:szCs w:val="22"/>
              </w:rPr>
              <w:t>勾選閩語或客語</w:t>
            </w:r>
            <w:r w:rsidR="00EF49B7">
              <w:rPr>
                <w:rFonts w:ascii="標楷體" w:eastAsia="標楷體" w:hAnsi="標楷體" w:hint="eastAsia"/>
                <w:b/>
                <w:color w:val="000000"/>
                <w:szCs w:val="22"/>
              </w:rPr>
              <w:t>，作為第二選修</w:t>
            </w:r>
          </w:p>
        </w:tc>
      </w:tr>
      <w:tr w:rsidR="00492AE0" w:rsidRPr="00276E63">
        <w:trPr>
          <w:cantSplit/>
          <w:trHeight w:val="2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）越南語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）印尼語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）泰語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）柬埔寨語</w:t>
            </w:r>
          </w:p>
        </w:tc>
      </w:tr>
      <w:tr w:rsidR="00492AE0" w:rsidRPr="00276E63">
        <w:trPr>
          <w:cantSplit/>
          <w:trHeight w:val="3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）緬甸語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）馬來語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jc w:val="both"/>
            </w:pPr>
            <w:r w:rsidRPr="00276E63">
              <w:rPr>
                <w:rFonts w:ascii="標楷體" w:eastAsia="標楷體" w:hAnsi="標楷體" w:cs="標楷體"/>
                <w:color w:val="000000"/>
                <w:szCs w:val="22"/>
              </w:rPr>
              <w:t>（  ）菲律賓語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492AE0">
            <w:pPr>
              <w:pStyle w:val="Textbody"/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cs="標楷體"/>
                <w:b/>
                <w:color w:val="000000"/>
                <w:szCs w:val="22"/>
              </w:rPr>
            </w:pPr>
          </w:p>
        </w:tc>
      </w:tr>
      <w:tr w:rsidR="00492AE0" w:rsidRPr="00276E63" w:rsidTr="00BD05A3">
        <w:trPr>
          <w:cantSplit/>
          <w:trHeight w:val="362"/>
          <w:jc w:val="center"/>
        </w:trPr>
        <w:tc>
          <w:tcPr>
            <w:tcW w:w="2979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5A3" w:rsidRDefault="00215CBD" w:rsidP="00BD05A3">
            <w:pPr>
              <w:pStyle w:val="Textbody"/>
              <w:spacing w:before="180" w:line="18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學生選習本土/新住民語</w:t>
            </w:r>
          </w:p>
          <w:p w:rsidR="00492AE0" w:rsidRPr="00276E63" w:rsidRDefault="00215CBD" w:rsidP="00BD05A3">
            <w:pPr>
              <w:pStyle w:val="Textbody"/>
              <w:spacing w:before="180" w:line="18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語文類別程度</w:t>
            </w:r>
          </w:p>
        </w:tc>
        <w:tc>
          <w:tcPr>
            <w:tcW w:w="7127" w:type="dxa"/>
            <w:gridSpan w:val="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2AE0" w:rsidRPr="00276E63" w:rsidRDefault="00215CBD">
            <w:pPr>
              <w:pStyle w:val="Textbody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 )能聽              (   )能聽、說</w:t>
            </w:r>
          </w:p>
          <w:p w:rsidR="00492AE0" w:rsidRPr="00276E63" w:rsidRDefault="00215CBD">
            <w:pPr>
              <w:pStyle w:val="Textbody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 )能聽、說、讀      (   )完全不會</w:t>
            </w:r>
          </w:p>
        </w:tc>
      </w:tr>
      <w:tr w:rsidR="00492AE0" w:rsidRPr="00276E63" w:rsidTr="00BD05A3">
        <w:trPr>
          <w:cantSplit/>
          <w:trHeight w:val="220"/>
          <w:jc w:val="center"/>
        </w:trPr>
        <w:tc>
          <w:tcPr>
            <w:tcW w:w="2979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學生選習臺灣手語類別程度</w:t>
            </w:r>
          </w:p>
        </w:tc>
        <w:tc>
          <w:tcPr>
            <w:tcW w:w="7127" w:type="dxa"/>
            <w:gridSpan w:val="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 )能理解手語表達意義            (   )能理解並用手語表達</w:t>
            </w:r>
          </w:p>
          <w:p w:rsidR="00492AE0" w:rsidRPr="00276E63" w:rsidRDefault="00215CBD">
            <w:pPr>
              <w:pStyle w:val="Textbody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(   )能理解並用手語表達並進行溝通  (   )完全不會</w:t>
            </w:r>
          </w:p>
        </w:tc>
      </w:tr>
      <w:tr w:rsidR="00492AE0" w:rsidRPr="00276E63" w:rsidTr="00BD05A3">
        <w:trPr>
          <w:cantSplit/>
          <w:trHeight w:val="432"/>
          <w:jc w:val="center"/>
        </w:trPr>
        <w:tc>
          <w:tcPr>
            <w:tcW w:w="297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spacing w:before="180" w:line="320" w:lineRule="exact"/>
              <w:jc w:val="both"/>
            </w:pPr>
            <w:r w:rsidRPr="00276E63">
              <w:rPr>
                <w:rFonts w:ascii="標楷體" w:eastAsia="標楷體" w:hAnsi="標楷體"/>
                <w:color w:val="000000"/>
                <w:szCs w:val="22"/>
              </w:rPr>
              <w:t>上課編組</w:t>
            </w:r>
          </w:p>
        </w:tc>
        <w:tc>
          <w:tcPr>
            <w:tcW w:w="7127" w:type="dxa"/>
            <w:gridSpan w:val="9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AE0" w:rsidRPr="00276E63" w:rsidRDefault="00215CBD">
            <w:pPr>
              <w:pStyle w:val="Textbody"/>
              <w:spacing w:before="180" w:line="320" w:lineRule="exact"/>
              <w:jc w:val="right"/>
            </w:pPr>
            <w:r w:rsidRPr="00276E63">
              <w:rPr>
                <w:rFonts w:ascii="標楷體" w:eastAsia="標楷體" w:hAnsi="標楷體"/>
                <w:b/>
                <w:color w:val="000000"/>
                <w:szCs w:val="22"/>
                <w:shd w:val="clear" w:color="auto" w:fill="FFFFFF"/>
              </w:rPr>
              <w:t>(家長不需填寫)</w:t>
            </w:r>
            <w:r w:rsidRPr="00276E63">
              <w:rPr>
                <w:rFonts w:ascii="標楷體" w:eastAsia="標楷體" w:hAnsi="標楷體"/>
                <w:color w:val="000000"/>
                <w:szCs w:val="22"/>
              </w:rPr>
              <w:t xml:space="preserve"> (視選修人數及師資開課)</w:t>
            </w:r>
          </w:p>
        </w:tc>
      </w:tr>
    </w:tbl>
    <w:p w:rsidR="00BD05A3" w:rsidRPr="00BD05A3" w:rsidRDefault="00BD05A3" w:rsidP="00BD05A3">
      <w:pPr>
        <w:pStyle w:val="Textbody"/>
        <w:spacing w:line="240" w:lineRule="exact"/>
        <w:jc w:val="both"/>
        <w:rPr>
          <w:rFonts w:eastAsia="標楷體"/>
          <w:color w:val="000000"/>
          <w:sz w:val="22"/>
          <w:szCs w:val="20"/>
        </w:rPr>
      </w:pPr>
      <w:r w:rsidRPr="00BD05A3">
        <w:rPr>
          <w:rFonts w:eastAsia="標楷體" w:hint="eastAsia"/>
          <w:color w:val="000000"/>
          <w:sz w:val="22"/>
          <w:szCs w:val="20"/>
        </w:rPr>
        <w:t>填表說明：</w:t>
      </w:r>
    </w:p>
    <w:p w:rsidR="00BD05A3" w:rsidRPr="00BD05A3" w:rsidRDefault="00BD05A3" w:rsidP="00BD05A3">
      <w:pPr>
        <w:pStyle w:val="Textbody"/>
        <w:spacing w:line="240" w:lineRule="exact"/>
        <w:jc w:val="both"/>
        <w:rPr>
          <w:rFonts w:eastAsia="標楷體"/>
          <w:color w:val="000000"/>
          <w:sz w:val="22"/>
          <w:szCs w:val="20"/>
        </w:rPr>
      </w:pPr>
      <w:r w:rsidRPr="00BD05A3">
        <w:rPr>
          <w:rFonts w:eastAsia="標楷體" w:hint="eastAsia"/>
          <w:color w:val="000000"/>
          <w:sz w:val="22"/>
          <w:szCs w:val="20"/>
        </w:rPr>
        <w:t>一、依據</w:t>
      </w:r>
      <w:r w:rsidRPr="00BD05A3">
        <w:rPr>
          <w:rFonts w:eastAsia="標楷體" w:hint="eastAsia"/>
          <w:color w:val="000000"/>
          <w:sz w:val="22"/>
          <w:szCs w:val="20"/>
        </w:rPr>
        <w:t>110</w:t>
      </w:r>
      <w:r w:rsidRPr="00BD05A3">
        <w:rPr>
          <w:rFonts w:eastAsia="標楷體" w:hint="eastAsia"/>
          <w:color w:val="000000"/>
          <w:sz w:val="22"/>
          <w:szCs w:val="20"/>
        </w:rPr>
        <w:t>年</w:t>
      </w:r>
      <w:r w:rsidRPr="00BD05A3">
        <w:rPr>
          <w:rFonts w:eastAsia="標楷體" w:hint="eastAsia"/>
          <w:color w:val="000000"/>
          <w:sz w:val="22"/>
          <w:szCs w:val="20"/>
        </w:rPr>
        <w:t>3</w:t>
      </w:r>
      <w:r w:rsidRPr="00BD05A3">
        <w:rPr>
          <w:rFonts w:eastAsia="標楷體" w:hint="eastAsia"/>
          <w:color w:val="000000"/>
          <w:sz w:val="22"/>
          <w:szCs w:val="20"/>
        </w:rPr>
        <w:t>月</w:t>
      </w:r>
      <w:r w:rsidRPr="00BD05A3">
        <w:rPr>
          <w:rFonts w:eastAsia="標楷體" w:hint="eastAsia"/>
          <w:color w:val="000000"/>
          <w:sz w:val="22"/>
          <w:szCs w:val="20"/>
        </w:rPr>
        <w:t>15</w:t>
      </w:r>
      <w:r w:rsidRPr="00BD05A3">
        <w:rPr>
          <w:rFonts w:eastAsia="標楷體" w:hint="eastAsia"/>
          <w:color w:val="000000"/>
          <w:sz w:val="22"/>
          <w:szCs w:val="20"/>
        </w:rPr>
        <w:t>日修正十二年國民基本教育課程綱要總綱有關本土語文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臺灣手語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新住民語文課程之開課規定：「</w:t>
      </w:r>
      <w:r w:rsidRPr="00BD05A3">
        <w:rPr>
          <w:rFonts w:eastAsia="標楷體" w:hint="eastAsia"/>
          <w:color w:val="000000"/>
          <w:sz w:val="22"/>
          <w:szCs w:val="20"/>
        </w:rPr>
        <w:t>A.</w:t>
      </w:r>
      <w:r w:rsidRPr="00BD05A3">
        <w:rPr>
          <w:rFonts w:eastAsia="標楷體" w:hint="eastAsia"/>
          <w:color w:val="000000"/>
          <w:sz w:val="22"/>
          <w:szCs w:val="20"/>
        </w:rPr>
        <w:t>本土語文包含閩南語文、客語文、原住民族語文、閩東語文、其他具有傳承危機之國家語言。具地區特性之族群語文（如平埔族群語言），由學校調查學生實際需求與意願，於本土語文開設課程供學生選修。</w:t>
      </w:r>
      <w:r w:rsidRPr="00BD05A3">
        <w:rPr>
          <w:rFonts w:eastAsia="標楷體" w:hint="eastAsia"/>
          <w:color w:val="000000"/>
          <w:sz w:val="22"/>
          <w:szCs w:val="20"/>
        </w:rPr>
        <w:t>B.</w:t>
      </w:r>
      <w:r w:rsidRPr="00BD05A3">
        <w:rPr>
          <w:rFonts w:eastAsia="標楷體" w:hint="eastAsia"/>
          <w:color w:val="000000"/>
          <w:sz w:val="22"/>
          <w:szCs w:val="20"/>
        </w:rPr>
        <w:t>新住民語文課程的開設內容以東南亞地區的新住民語文為主。</w:t>
      </w:r>
      <w:r w:rsidRPr="00BD05A3">
        <w:rPr>
          <w:rFonts w:eastAsia="標楷體" w:hint="eastAsia"/>
          <w:color w:val="000000"/>
          <w:sz w:val="22"/>
          <w:szCs w:val="20"/>
        </w:rPr>
        <w:t>C.</w:t>
      </w:r>
      <w:r w:rsidRPr="00BD05A3">
        <w:rPr>
          <w:rFonts w:eastAsia="標楷體" w:hint="eastAsia"/>
          <w:color w:val="000000"/>
          <w:sz w:val="22"/>
          <w:szCs w:val="20"/>
        </w:rPr>
        <w:t>國民小學階段本土語文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臺灣手語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新住民語文列為部定課程，每週一節課，學生選擇其中一項語別進行學習，並由學校調查學生實際需求與意願開課。」</w:t>
      </w:r>
    </w:p>
    <w:p w:rsidR="00BD05A3" w:rsidRPr="00BD05A3" w:rsidRDefault="00BD05A3" w:rsidP="00BD05A3">
      <w:pPr>
        <w:pStyle w:val="Textbody"/>
        <w:spacing w:line="240" w:lineRule="exact"/>
        <w:jc w:val="both"/>
        <w:rPr>
          <w:rFonts w:eastAsia="標楷體"/>
          <w:color w:val="000000"/>
          <w:sz w:val="22"/>
          <w:szCs w:val="20"/>
        </w:rPr>
      </w:pPr>
      <w:r w:rsidRPr="00BD05A3">
        <w:rPr>
          <w:rFonts w:eastAsia="標楷體" w:hint="eastAsia"/>
          <w:color w:val="000000"/>
          <w:sz w:val="22"/>
          <w:szCs w:val="20"/>
        </w:rPr>
        <w:t>二、國小一年級至六年級學生應就閩南語文、閩東語文、客家語文、原住民族語文、臺灣手語及新住民語文之語文等六種語文任選一種修習，閩東語文、臺灣手語部分自</w:t>
      </w:r>
      <w:r w:rsidRPr="00BD05A3">
        <w:rPr>
          <w:rFonts w:eastAsia="標楷體" w:hint="eastAsia"/>
          <w:color w:val="000000"/>
          <w:sz w:val="22"/>
          <w:szCs w:val="20"/>
        </w:rPr>
        <w:t>111</w:t>
      </w:r>
      <w:r w:rsidRPr="00BD05A3">
        <w:rPr>
          <w:rFonts w:eastAsia="標楷體" w:hint="eastAsia"/>
          <w:color w:val="000000"/>
          <w:sz w:val="22"/>
          <w:szCs w:val="20"/>
        </w:rPr>
        <w:t>學年度起逐年於一年級至六年級實施</w:t>
      </w:r>
      <w:r w:rsidRPr="00BD05A3">
        <w:rPr>
          <w:rFonts w:eastAsia="標楷體" w:hint="eastAsia"/>
          <w:color w:val="000000"/>
          <w:sz w:val="22"/>
          <w:szCs w:val="20"/>
        </w:rPr>
        <w:t>(113</w:t>
      </w:r>
      <w:r w:rsidRPr="00BD05A3">
        <w:rPr>
          <w:rFonts w:eastAsia="標楷體" w:hint="eastAsia"/>
          <w:color w:val="000000"/>
          <w:sz w:val="22"/>
          <w:szCs w:val="20"/>
        </w:rPr>
        <w:t>學年度為一至三年級適用</w:t>
      </w:r>
      <w:r w:rsidRPr="00BD05A3">
        <w:rPr>
          <w:rFonts w:eastAsia="標楷體" w:hint="eastAsia"/>
          <w:color w:val="000000"/>
          <w:sz w:val="22"/>
          <w:szCs w:val="20"/>
        </w:rPr>
        <w:t>)</w:t>
      </w:r>
      <w:r w:rsidRPr="00BD05A3">
        <w:rPr>
          <w:rFonts w:eastAsia="標楷體" w:hint="eastAsia"/>
          <w:color w:val="000000"/>
          <w:sz w:val="22"/>
          <w:szCs w:val="20"/>
        </w:rPr>
        <w:t>。</w:t>
      </w:r>
    </w:p>
    <w:p w:rsidR="00BD05A3" w:rsidRPr="00BD05A3" w:rsidRDefault="00BD05A3" w:rsidP="00BD05A3">
      <w:pPr>
        <w:pStyle w:val="Textbody"/>
        <w:spacing w:line="240" w:lineRule="exact"/>
        <w:jc w:val="both"/>
        <w:rPr>
          <w:rFonts w:eastAsia="標楷體"/>
          <w:color w:val="000000"/>
          <w:sz w:val="22"/>
          <w:szCs w:val="20"/>
        </w:rPr>
      </w:pPr>
      <w:r w:rsidRPr="00BD05A3">
        <w:rPr>
          <w:rFonts w:eastAsia="標楷體" w:hint="eastAsia"/>
          <w:color w:val="000000"/>
          <w:sz w:val="22"/>
          <w:szCs w:val="20"/>
        </w:rPr>
        <w:t>三、本表係提供</w:t>
      </w:r>
      <w:r w:rsidRPr="00BD05A3">
        <w:rPr>
          <w:rFonts w:eastAsia="標楷體" w:hint="eastAsia"/>
          <w:color w:val="000000"/>
          <w:sz w:val="22"/>
          <w:szCs w:val="20"/>
        </w:rPr>
        <w:t>113</w:t>
      </w:r>
      <w:r w:rsidRPr="00BD05A3">
        <w:rPr>
          <w:rFonts w:eastAsia="標楷體" w:hint="eastAsia"/>
          <w:color w:val="000000"/>
          <w:sz w:val="22"/>
          <w:szCs w:val="20"/>
        </w:rPr>
        <w:t>學年度國小新生報到時完成調查，以提供學校開設本土語文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臺灣手語</w:t>
      </w:r>
      <w:r w:rsidRPr="00BD05A3">
        <w:rPr>
          <w:rFonts w:eastAsia="標楷體" w:hint="eastAsia"/>
          <w:color w:val="000000"/>
          <w:sz w:val="22"/>
          <w:szCs w:val="20"/>
        </w:rPr>
        <w:t>/</w:t>
      </w:r>
      <w:r w:rsidRPr="00BD05A3">
        <w:rPr>
          <w:rFonts w:eastAsia="標楷體" w:hint="eastAsia"/>
          <w:color w:val="000000"/>
          <w:sz w:val="22"/>
          <w:szCs w:val="20"/>
        </w:rPr>
        <w:t>新住民語文課程類別之依據，且</w:t>
      </w:r>
      <w:r w:rsidRPr="00BD05A3">
        <w:rPr>
          <w:rFonts w:eastAsia="標楷體" w:hint="eastAsia"/>
          <w:b/>
          <w:color w:val="000000"/>
          <w:sz w:val="22"/>
          <w:szCs w:val="20"/>
          <w:bdr w:val="single" w:sz="4" w:space="0" w:color="auto"/>
        </w:rPr>
        <w:t>以鼓勵持續學習同一種語文為原則</w:t>
      </w:r>
      <w:r w:rsidRPr="00BD05A3">
        <w:rPr>
          <w:rFonts w:eastAsia="標楷體" w:hint="eastAsia"/>
          <w:color w:val="000000"/>
          <w:sz w:val="22"/>
          <w:szCs w:val="20"/>
        </w:rPr>
        <w:t>，倘確有更換語文類別之需求，</w:t>
      </w:r>
      <w:r w:rsidRPr="00BD05A3">
        <w:rPr>
          <w:rFonts w:eastAsia="標楷體" w:hint="eastAsia"/>
          <w:b/>
          <w:color w:val="000000"/>
          <w:sz w:val="22"/>
          <w:szCs w:val="20"/>
          <w:bdr w:val="single" w:sz="4" w:space="0" w:color="auto"/>
        </w:rPr>
        <w:t>應持續至少一年方得更換</w:t>
      </w:r>
      <w:r w:rsidRPr="00BD05A3">
        <w:rPr>
          <w:rFonts w:eastAsia="標楷體" w:hint="eastAsia"/>
          <w:color w:val="000000"/>
          <w:sz w:val="22"/>
          <w:szCs w:val="20"/>
        </w:rPr>
        <w:t>；另語言學習持續性，有利提升學生學習成效及興趣，</w:t>
      </w:r>
      <w:r w:rsidRPr="00063007">
        <w:rPr>
          <w:rFonts w:eastAsia="標楷體" w:hint="eastAsia"/>
          <w:color w:val="000000"/>
          <w:sz w:val="22"/>
          <w:szCs w:val="20"/>
          <w:u w:val="single"/>
        </w:rPr>
        <w:t>舊生不另行調查，惟</w:t>
      </w:r>
      <w:r w:rsidR="00063007" w:rsidRPr="00063007">
        <w:rPr>
          <w:rFonts w:ascii="Times" w:eastAsia="標楷體" w:hAnsi="Times" w:hint="eastAsia"/>
          <w:kern w:val="2"/>
          <w:u w:val="single"/>
        </w:rPr>
        <w:t>因配合家長（家庭）母語轉換需求或其他不可抗力因素，致有轉換選習語別</w:t>
      </w:r>
      <w:r w:rsidRPr="00063007">
        <w:rPr>
          <w:rFonts w:eastAsia="標楷體" w:hint="eastAsia"/>
          <w:color w:val="000000"/>
          <w:sz w:val="22"/>
          <w:szCs w:val="20"/>
          <w:u w:val="single"/>
        </w:rPr>
        <w:t>需</w:t>
      </w:r>
      <w:r w:rsidR="00063007" w:rsidRPr="00063007">
        <w:rPr>
          <w:rFonts w:eastAsia="標楷體" w:hint="eastAsia"/>
          <w:color w:val="000000"/>
          <w:sz w:val="22"/>
          <w:szCs w:val="20"/>
          <w:u w:val="single"/>
        </w:rPr>
        <w:t>求</w:t>
      </w:r>
      <w:r w:rsidRPr="00063007">
        <w:rPr>
          <w:rFonts w:eastAsia="標楷體" w:hint="eastAsia"/>
          <w:color w:val="000000"/>
          <w:sz w:val="22"/>
          <w:szCs w:val="20"/>
          <w:u w:val="single"/>
        </w:rPr>
        <w:t>可向學校提出申請</w:t>
      </w:r>
      <w:r w:rsidRPr="00BD05A3">
        <w:rPr>
          <w:rFonts w:eastAsia="標楷體" w:hint="eastAsia"/>
          <w:color w:val="000000"/>
          <w:sz w:val="22"/>
          <w:szCs w:val="20"/>
        </w:rPr>
        <w:t>。</w:t>
      </w:r>
    </w:p>
    <w:p w:rsidR="00BD05A3" w:rsidRPr="00BD05A3" w:rsidRDefault="00BD05A3" w:rsidP="00BD05A3">
      <w:pPr>
        <w:pStyle w:val="Textbody"/>
        <w:spacing w:line="240" w:lineRule="exact"/>
        <w:jc w:val="both"/>
        <w:rPr>
          <w:rFonts w:eastAsia="標楷體"/>
          <w:color w:val="000000"/>
          <w:sz w:val="22"/>
          <w:szCs w:val="20"/>
        </w:rPr>
      </w:pPr>
      <w:r w:rsidRPr="00BD05A3">
        <w:rPr>
          <w:rFonts w:eastAsia="標楷體" w:hint="eastAsia"/>
          <w:color w:val="000000"/>
          <w:sz w:val="22"/>
          <w:szCs w:val="20"/>
        </w:rPr>
        <w:t>四、學校開課時，視各類語文課程選習學生數，得以班群方式打破班級界限，依學生選習語言類別編組；學生之學期成績，依其所選修語文成績做計算。</w:t>
      </w:r>
    </w:p>
    <w:p w:rsidR="00492AE0" w:rsidRDefault="00BD05A3" w:rsidP="00BD05A3">
      <w:pPr>
        <w:pStyle w:val="Textbody"/>
        <w:spacing w:line="240" w:lineRule="exact"/>
        <w:jc w:val="both"/>
      </w:pPr>
      <w:r w:rsidRPr="00BD05A3">
        <w:rPr>
          <w:rFonts w:eastAsia="標楷體" w:hint="eastAsia"/>
          <w:color w:val="000000"/>
          <w:sz w:val="22"/>
          <w:szCs w:val="20"/>
        </w:rPr>
        <w:t>五、本表填寫完畢，並經家長同意簽章後，請於</w:t>
      </w:r>
      <w:r w:rsidR="00E1403F"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4</w:t>
      </w:r>
      <w:r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月</w:t>
      </w:r>
      <w:r w:rsidR="00E1403F"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19</w:t>
      </w:r>
      <w:r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日</w:t>
      </w:r>
      <w:r w:rsidR="000B3884"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中午</w:t>
      </w:r>
      <w:r w:rsidR="000B3884"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12</w:t>
      </w:r>
      <w:r w:rsidR="000B3884" w:rsidRPr="0018659A">
        <w:rPr>
          <w:rFonts w:eastAsia="標楷體" w:hint="eastAsia"/>
          <w:color w:val="000000"/>
          <w:sz w:val="22"/>
          <w:szCs w:val="20"/>
          <w:bdr w:val="single" w:sz="4" w:space="0" w:color="auto"/>
        </w:rPr>
        <w:t>點</w:t>
      </w:r>
      <w:r w:rsidRPr="00BD05A3">
        <w:rPr>
          <w:rFonts w:eastAsia="標楷體" w:hint="eastAsia"/>
          <w:color w:val="000000"/>
          <w:sz w:val="22"/>
          <w:szCs w:val="20"/>
        </w:rPr>
        <w:t>前繳回</w:t>
      </w:r>
      <w:r w:rsidR="000B3884">
        <w:rPr>
          <w:rFonts w:eastAsia="標楷體" w:hint="eastAsia"/>
          <w:color w:val="000000"/>
          <w:sz w:val="22"/>
          <w:szCs w:val="20"/>
        </w:rPr>
        <w:t>本校警衛室</w:t>
      </w:r>
      <w:r w:rsidRPr="00BD05A3">
        <w:rPr>
          <w:rFonts w:eastAsia="標楷體" w:hint="eastAsia"/>
          <w:color w:val="000000"/>
          <w:sz w:val="22"/>
          <w:szCs w:val="20"/>
        </w:rPr>
        <w:t>。</w:t>
      </w:r>
      <w:r w:rsidR="00215CBD">
        <w:rPr>
          <w:rFonts w:ascii="標楷體" w:eastAsia="標楷體" w:hAnsi="標楷體"/>
          <w:b/>
          <w:bCs/>
          <w:sz w:val="32"/>
        </w:rPr>
        <w:t xml:space="preserve">                                       </w:t>
      </w:r>
    </w:p>
    <w:sectPr w:rsidR="00492AE0">
      <w:pgSz w:w="11906" w:h="16838"/>
      <w:pgMar w:top="284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C7" w:rsidRDefault="006D38C7">
      <w:r>
        <w:separator/>
      </w:r>
    </w:p>
  </w:endnote>
  <w:endnote w:type="continuationSeparator" w:id="0">
    <w:p w:rsidR="006D38C7" w:rsidRDefault="006D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C7" w:rsidRDefault="006D38C7">
      <w:r>
        <w:rPr>
          <w:color w:val="000000"/>
        </w:rPr>
        <w:separator/>
      </w:r>
    </w:p>
  </w:footnote>
  <w:footnote w:type="continuationSeparator" w:id="0">
    <w:p w:rsidR="006D38C7" w:rsidRDefault="006D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E0"/>
    <w:rsid w:val="0002153D"/>
    <w:rsid w:val="00063007"/>
    <w:rsid w:val="000B3884"/>
    <w:rsid w:val="001005BD"/>
    <w:rsid w:val="0018659A"/>
    <w:rsid w:val="001E648C"/>
    <w:rsid w:val="00215CBD"/>
    <w:rsid w:val="00276E63"/>
    <w:rsid w:val="00365CB3"/>
    <w:rsid w:val="00492AE0"/>
    <w:rsid w:val="0062131B"/>
    <w:rsid w:val="00660A72"/>
    <w:rsid w:val="006C1525"/>
    <w:rsid w:val="006D38C7"/>
    <w:rsid w:val="0082576A"/>
    <w:rsid w:val="00863A2C"/>
    <w:rsid w:val="00897D7D"/>
    <w:rsid w:val="00954939"/>
    <w:rsid w:val="009E0D63"/>
    <w:rsid w:val="009E2EBE"/>
    <w:rsid w:val="00AC7014"/>
    <w:rsid w:val="00B63A24"/>
    <w:rsid w:val="00BD05A3"/>
    <w:rsid w:val="00C74FF1"/>
    <w:rsid w:val="00CA1535"/>
    <w:rsid w:val="00CB36BC"/>
    <w:rsid w:val="00CC4AF7"/>
    <w:rsid w:val="00E1403F"/>
    <w:rsid w:val="00E9007E"/>
    <w:rsid w:val="00EF49B7"/>
    <w:rsid w:val="00FC5CFA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212C"/>
  <w15:docId w15:val="{A6AAEFD6-0F19-4E9A-A29F-9E9422D1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paragraph" w:customStyle="1" w:styleId="-web-cjk">
    <w:name w:val="內文-(web)-cjk"/>
    <w:basedOn w:val="a"/>
    <w:rsid w:val="00BD05A3"/>
    <w:pPr>
      <w:widowControl/>
      <w:autoSpaceDN/>
      <w:spacing w:before="100" w:before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lastModifiedBy>user</cp:lastModifiedBy>
  <cp:revision>5</cp:revision>
  <cp:lastPrinted>2023-03-16T06:30:00Z</cp:lastPrinted>
  <dcterms:created xsi:type="dcterms:W3CDTF">2024-02-06T04:22:00Z</dcterms:created>
  <dcterms:modified xsi:type="dcterms:W3CDTF">2024-04-09T01:08:00Z</dcterms:modified>
</cp:coreProperties>
</file>